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21"/>
        <w:tblW w:w="0" w:type="auto"/>
        <w:tblBorders>
          <w:top w:val="single" w:sz="18" w:space="0" w:color="5183BF"/>
          <w:left w:val="single" w:sz="18" w:space="0" w:color="5183BF"/>
        </w:tblBorders>
        <w:tblLook w:val="04A0" w:firstRow="1" w:lastRow="0" w:firstColumn="1" w:lastColumn="0" w:noHBand="0" w:noVBand="1"/>
      </w:tblPr>
      <w:tblGrid>
        <w:gridCol w:w="14152"/>
      </w:tblGrid>
      <w:tr w:rsidR="004E63DF" w:rsidRPr="00A868C1" w:rsidTr="004E63DF">
        <w:trPr>
          <w:trHeight w:val="2085"/>
        </w:trPr>
        <w:tc>
          <w:tcPr>
            <w:tcW w:w="14152" w:type="dxa"/>
          </w:tcPr>
          <w:p w:rsidR="004E63DF" w:rsidRPr="00A868C1" w:rsidRDefault="00506476" w:rsidP="004E63DF">
            <w:pPr>
              <w:rPr>
                <w:rFonts w:cs="Arial"/>
                <w:color w:val="365F91" w:themeColor="accent1" w:themeShade="BF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8DD6CFF" wp14:editId="1229BA94">
                  <wp:simplePos x="0" y="0"/>
                  <wp:positionH relativeFrom="column">
                    <wp:posOffset>6439535</wp:posOffset>
                  </wp:positionH>
                  <wp:positionV relativeFrom="paragraph">
                    <wp:posOffset>142875</wp:posOffset>
                  </wp:positionV>
                  <wp:extent cx="2457997" cy="320802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97" cy="3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63DF" w:rsidRPr="004E63DF" w:rsidRDefault="004E63DF" w:rsidP="004E63DF">
            <w:pPr>
              <w:rPr>
                <w:b/>
                <w:color w:val="5183BF"/>
                <w:sz w:val="36"/>
                <w:szCs w:val="36"/>
              </w:rPr>
            </w:pPr>
            <w:r w:rsidRPr="004E63DF">
              <w:rPr>
                <w:b/>
                <w:color w:val="5183BF"/>
                <w:sz w:val="36"/>
                <w:szCs w:val="36"/>
              </w:rPr>
              <w:t xml:space="preserve">Examenplan </w:t>
            </w:r>
            <w:r w:rsidR="001754CE">
              <w:rPr>
                <w:b/>
                <w:color w:val="5183BF"/>
                <w:sz w:val="36"/>
                <w:szCs w:val="36"/>
              </w:rPr>
              <w:t xml:space="preserve">Maatschappelijke zorg niveau </w:t>
            </w:r>
            <w:r w:rsidR="003C6D06">
              <w:rPr>
                <w:b/>
                <w:color w:val="5183BF"/>
                <w:sz w:val="36"/>
                <w:szCs w:val="36"/>
              </w:rPr>
              <w:t>3</w:t>
            </w:r>
          </w:p>
          <w:p w:rsidR="004E63DF" w:rsidRDefault="004E63DF" w:rsidP="004E63DF">
            <w:pPr>
              <w:rPr>
                <w:rFonts w:cs="Arial"/>
                <w:szCs w:val="20"/>
              </w:rPr>
            </w:pPr>
          </w:p>
          <w:p w:rsidR="004E63DF" w:rsidRDefault="004E63DF" w:rsidP="004E63DF">
            <w:pPr>
              <w:rPr>
                <w:rFonts w:cs="Arial"/>
                <w:szCs w:val="20"/>
              </w:rPr>
            </w:pPr>
          </w:p>
          <w:p w:rsidR="004E63DF" w:rsidRDefault="004E63DF" w:rsidP="004E63DF">
            <w:pPr>
              <w:rPr>
                <w:rFonts w:cs="Arial"/>
                <w:szCs w:val="20"/>
              </w:rPr>
            </w:pPr>
          </w:p>
          <w:p w:rsidR="004E63DF" w:rsidRPr="00A868C1" w:rsidRDefault="004E63DF" w:rsidP="004E63DF">
            <w:pPr>
              <w:rPr>
                <w:rFonts w:cs="Arial"/>
                <w:szCs w:val="20"/>
              </w:rPr>
            </w:pPr>
          </w:p>
        </w:tc>
      </w:tr>
    </w:tbl>
    <w:p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:rsidR="00AB35B0" w:rsidRDefault="00AB35B0" w:rsidP="00AB35B0">
      <w:pPr>
        <w:rPr>
          <w:rFonts w:cs="Arial"/>
          <w:b/>
          <w:bCs/>
          <w:sz w:val="28"/>
          <w:szCs w:val="28"/>
        </w:rPr>
      </w:pPr>
    </w:p>
    <w:p w:rsidR="004050E6" w:rsidRDefault="004050E6" w:rsidP="00AB35B0">
      <w:pPr>
        <w:rPr>
          <w:rFonts w:cs="Arial"/>
          <w:b/>
          <w:bCs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338"/>
        <w:tblOverlap w:val="never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39"/>
        <w:gridCol w:w="4711"/>
        <w:gridCol w:w="3485"/>
        <w:gridCol w:w="3035"/>
      </w:tblGrid>
      <w:tr w:rsidR="004E3978" w:rsidRPr="00AB35B0" w:rsidTr="001754CE">
        <w:trPr>
          <w:trHeight w:val="284"/>
        </w:trPr>
        <w:tc>
          <w:tcPr>
            <w:tcW w:w="2939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5183BF"/>
          </w:tcPr>
          <w:p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Opleidingsdomein</w:t>
            </w:r>
          </w:p>
        </w:tc>
        <w:tc>
          <w:tcPr>
            <w:tcW w:w="4711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5183BF"/>
          </w:tcPr>
          <w:p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Zorg en Welzijn</w:t>
            </w:r>
          </w:p>
        </w:tc>
        <w:tc>
          <w:tcPr>
            <w:tcW w:w="3485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domein</w:t>
            </w:r>
          </w:p>
        </w:tc>
        <w:tc>
          <w:tcPr>
            <w:tcW w:w="3035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79140</w:t>
            </w:r>
          </w:p>
        </w:tc>
      </w:tr>
      <w:tr w:rsidR="004E3978" w:rsidRPr="00AB35B0" w:rsidTr="001754CE">
        <w:trPr>
          <w:trHeight w:val="284"/>
        </w:trPr>
        <w:tc>
          <w:tcPr>
            <w:tcW w:w="2939" w:type="dxa"/>
            <w:tcBorders>
              <w:top w:val="nil"/>
              <w:left w:val="single" w:sz="4" w:space="0" w:color="5183BF"/>
              <w:bottom w:val="single" w:sz="4" w:space="0" w:color="FFFFFF" w:themeColor="background1"/>
              <w:right w:val="nil"/>
            </w:tcBorders>
            <w:shd w:val="clear" w:color="auto" w:fill="5183BF"/>
          </w:tcPr>
          <w:p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Dossier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5183BF"/>
            </w:tcBorders>
            <w:shd w:val="clear" w:color="auto" w:fill="5183BF"/>
          </w:tcPr>
          <w:p w:rsidR="004050E6" w:rsidRPr="00450332" w:rsidRDefault="001754CE" w:rsidP="00386C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Maatschappelijke Zorg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dossier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:rsidR="004050E6" w:rsidRPr="00AB35B0" w:rsidRDefault="00AE07C1" w:rsidP="00337C30">
            <w:pPr>
              <w:rPr>
                <w:b/>
              </w:rPr>
            </w:pPr>
            <w:r>
              <w:rPr>
                <w:b/>
              </w:rPr>
              <w:t>2</w:t>
            </w:r>
            <w:r w:rsidR="00387875">
              <w:rPr>
                <w:b/>
              </w:rPr>
              <w:t>3</w:t>
            </w:r>
            <w:r w:rsidR="001754CE">
              <w:rPr>
                <w:b/>
              </w:rPr>
              <w:t>181</w:t>
            </w:r>
          </w:p>
        </w:tc>
      </w:tr>
      <w:tr w:rsidR="003C6D06" w:rsidRPr="00AB35B0" w:rsidTr="003C6D06">
        <w:trPr>
          <w:trHeight w:val="284"/>
        </w:trPr>
        <w:tc>
          <w:tcPr>
            <w:tcW w:w="2939" w:type="dxa"/>
            <w:vMerge w:val="restart"/>
            <w:tcBorders>
              <w:top w:val="single" w:sz="4" w:space="0" w:color="FFFFFF" w:themeColor="background1"/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:rsidR="003C6D06" w:rsidRPr="00450332" w:rsidRDefault="003C6D0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Kwalificatie</w:t>
            </w:r>
          </w:p>
        </w:tc>
        <w:tc>
          <w:tcPr>
            <w:tcW w:w="4711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450332" w:rsidRDefault="003C6D06" w:rsidP="004503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Begeleider gehandicaptenzorg</w:t>
            </w:r>
          </w:p>
          <w:p w:rsidR="003C6D06" w:rsidRPr="00450332" w:rsidRDefault="003C6D06" w:rsidP="003C6D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Pr="001754CE">
              <w:rPr>
                <w:color w:val="FFFFFF" w:themeColor="background1"/>
              </w:rPr>
              <w:t>egeleider specifieke doelgroepen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C6D06" w:rsidRPr="00854FA6" w:rsidRDefault="003C6D06" w:rsidP="00450332">
            <w:pPr>
              <w:rPr>
                <w:b/>
              </w:rPr>
            </w:pPr>
            <w:r w:rsidRPr="00854FA6">
              <w:rPr>
                <w:b/>
              </w:rPr>
              <w:t>Crebonummer kwalificatie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450332" w:rsidRDefault="003C6D06" w:rsidP="003C6D0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25475 / 25476 </w:t>
            </w:r>
          </w:p>
        </w:tc>
      </w:tr>
      <w:tr w:rsidR="003C6D06" w:rsidRPr="00AB35B0" w:rsidTr="003C6D0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:rsidR="003C6D06" w:rsidRPr="00AB35B0" w:rsidRDefault="003C6D06" w:rsidP="00450332"/>
        </w:tc>
        <w:tc>
          <w:tcPr>
            <w:tcW w:w="4711" w:type="dxa"/>
            <w:vMerge/>
            <w:tcBorders>
              <w:left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1754CE" w:rsidRDefault="003C6D06" w:rsidP="003C6D06">
            <w:pPr>
              <w:rPr>
                <w:color w:val="FFFFFF" w:themeColor="background1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C6D06" w:rsidRPr="00854FA6" w:rsidRDefault="003C6D06" w:rsidP="00450332">
            <w:pPr>
              <w:rPr>
                <w:b/>
              </w:rPr>
            </w:pPr>
            <w:r w:rsidRPr="00854FA6">
              <w:rPr>
                <w:b/>
              </w:rPr>
              <w:t>Cohort</w:t>
            </w:r>
            <w:r>
              <w:rPr>
                <w:b/>
              </w:rPr>
              <w:t xml:space="preserve"> (startjaar)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450332" w:rsidRDefault="003C6D06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2019-2020</w:t>
            </w:r>
          </w:p>
        </w:tc>
      </w:tr>
      <w:tr w:rsidR="003C6D06" w:rsidRPr="00AB35B0" w:rsidTr="003C6D0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:rsidR="003C6D06" w:rsidRPr="00AB35B0" w:rsidRDefault="003C6D06" w:rsidP="00450332"/>
        </w:tc>
        <w:tc>
          <w:tcPr>
            <w:tcW w:w="4711" w:type="dxa"/>
            <w:vMerge/>
            <w:tcBorders>
              <w:left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1754CE" w:rsidRDefault="003C6D06" w:rsidP="003C6D06">
            <w:pPr>
              <w:rPr>
                <w:color w:val="FFFFFF" w:themeColor="background1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C6D06" w:rsidRPr="00854FA6" w:rsidRDefault="003C6D06" w:rsidP="00450332">
            <w:pPr>
              <w:rPr>
                <w:b/>
              </w:rPr>
            </w:pPr>
            <w:r w:rsidRPr="00854FA6">
              <w:rPr>
                <w:b/>
              </w:rPr>
              <w:t>Leerweg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450332" w:rsidRDefault="003C6D06" w:rsidP="00450332">
            <w:pPr>
              <w:rPr>
                <w:b/>
                <w:color w:val="FFFFFF" w:themeColor="background1"/>
              </w:rPr>
            </w:pPr>
            <w:r w:rsidRPr="00450332">
              <w:rPr>
                <w:b/>
                <w:color w:val="FFFFFF" w:themeColor="background1"/>
              </w:rPr>
              <w:t>BOL/BBL</w:t>
            </w:r>
          </w:p>
        </w:tc>
      </w:tr>
      <w:tr w:rsidR="003C6D06" w:rsidRPr="00AB35B0" w:rsidTr="003C6D0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bottom w:val="nil"/>
              <w:right w:val="nil"/>
            </w:tcBorders>
            <w:shd w:val="clear" w:color="auto" w:fill="5183BF"/>
            <w:vAlign w:val="center"/>
          </w:tcPr>
          <w:p w:rsidR="003C6D06" w:rsidRPr="00AB35B0" w:rsidRDefault="003C6D06" w:rsidP="00450332"/>
        </w:tc>
        <w:tc>
          <w:tcPr>
            <w:tcW w:w="4711" w:type="dxa"/>
            <w:vMerge/>
            <w:tcBorders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1754CE" w:rsidRDefault="003C6D06" w:rsidP="00450332">
            <w:pPr>
              <w:rPr>
                <w:color w:val="FFFFFF" w:themeColor="background1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C6D06" w:rsidRPr="00854FA6" w:rsidRDefault="003C6D06" w:rsidP="00450332">
            <w:pPr>
              <w:rPr>
                <w:b/>
              </w:rPr>
            </w:pPr>
            <w:r w:rsidRPr="00854FA6">
              <w:rPr>
                <w:b/>
              </w:rPr>
              <w:t>Niveau opleiding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3C6D06" w:rsidRPr="00450332" w:rsidRDefault="003C6D06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</w:tr>
      <w:tr w:rsidR="00854FA6" w:rsidRPr="00AB35B0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54FA6" w:rsidRPr="00854FA6" w:rsidRDefault="00304151" w:rsidP="00450332">
            <w:pPr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854FA6" w:rsidRPr="00450332" w:rsidRDefault="00304151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Albeda Zorgcollege</w:t>
            </w:r>
          </w:p>
        </w:tc>
      </w:tr>
      <w:tr w:rsidR="00854FA6" w:rsidRPr="00AB35B0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opgesteld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:rsidR="00854FA6" w:rsidRPr="00450332" w:rsidRDefault="00DF0692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 w:rsidR="004E63DF">
              <w:rPr>
                <w:b/>
                <w:color w:val="FFFFFF" w:themeColor="background1"/>
              </w:rPr>
              <w:t xml:space="preserve"> juli 201</w:t>
            </w:r>
            <w:r>
              <w:rPr>
                <w:b/>
                <w:color w:val="FFFFFF" w:themeColor="background1"/>
              </w:rPr>
              <w:t>9</w:t>
            </w:r>
          </w:p>
        </w:tc>
      </w:tr>
      <w:tr w:rsidR="00854FA6" w:rsidRPr="00AB35B0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single" w:sz="4" w:space="0" w:color="5183BF"/>
              <w:right w:val="nil"/>
            </w:tcBorders>
            <w:shd w:val="clear" w:color="auto" w:fill="DBE5F1" w:themeFill="accent1" w:themeFillTint="33"/>
            <w:vAlign w:val="center"/>
          </w:tcPr>
          <w:p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vastgesteld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:rsidR="00854FA6" w:rsidRPr="00450332" w:rsidRDefault="00DF0692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 w:rsidR="004E63DF">
              <w:rPr>
                <w:b/>
                <w:color w:val="FFFFFF" w:themeColor="background1"/>
              </w:rPr>
              <w:t xml:space="preserve"> juli 201</w:t>
            </w:r>
            <w:r>
              <w:rPr>
                <w:b/>
                <w:color w:val="FFFFFF" w:themeColor="background1"/>
              </w:rPr>
              <w:t>9</w:t>
            </w:r>
          </w:p>
        </w:tc>
      </w:tr>
    </w:tbl>
    <w:p w:rsidR="004050E6" w:rsidRPr="00AB35B0" w:rsidRDefault="004050E6" w:rsidP="00AB35B0">
      <w:pPr>
        <w:rPr>
          <w:rFonts w:cs="Arial"/>
          <w:b/>
          <w:bCs/>
          <w:sz w:val="28"/>
          <w:szCs w:val="28"/>
        </w:rPr>
      </w:pPr>
    </w:p>
    <w:p w:rsidR="00450332" w:rsidRDefault="0045033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ascii="Arial" w:eastAsiaTheme="minorHAnsi" w:hAnsi="Arial" w:cstheme="minorBidi"/>
          <w:bCs w:val="0"/>
          <w:color w:val="auto"/>
          <w:sz w:val="20"/>
          <w:szCs w:val="22"/>
          <w:lang w:eastAsia="en-US"/>
        </w:rPr>
        <w:id w:val="-134200965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50332" w:rsidRPr="00E8685A" w:rsidRDefault="00450332">
          <w:pPr>
            <w:pStyle w:val="Kopvaninhoudsopgave"/>
            <w:rPr>
              <w:rFonts w:ascii="Arial" w:hAnsi="Arial" w:cs="Arial"/>
              <w:b/>
            </w:rPr>
          </w:pPr>
          <w:r w:rsidRPr="00E8685A">
            <w:rPr>
              <w:rFonts w:ascii="Arial" w:hAnsi="Arial" w:cs="Arial"/>
              <w:b/>
            </w:rPr>
            <w:t>Inhoudsopgave</w:t>
          </w:r>
        </w:p>
        <w:p w:rsidR="003141F8" w:rsidRDefault="00450332">
          <w:pPr>
            <w:pStyle w:val="Inhopg1"/>
            <w:rPr>
              <w:rFonts w:asciiTheme="minorHAnsi" w:eastAsiaTheme="minorEastAsia" w:hAnsiTheme="minorHAnsi"/>
              <w:b w:val="0"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68677" w:history="1">
            <w:r w:rsidR="003141F8" w:rsidRPr="003F36D5">
              <w:rPr>
                <w:rStyle w:val="Hyperlink"/>
              </w:rPr>
              <w:t>1.</w:t>
            </w:r>
            <w:r w:rsidR="003141F8">
              <w:rPr>
                <w:rFonts w:asciiTheme="minorHAnsi" w:eastAsiaTheme="minorEastAsia" w:hAnsiTheme="minorHAnsi"/>
                <w:b w:val="0"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</w:rPr>
              <w:t>Wettelijke eisen voor diplomering</w:t>
            </w:r>
            <w:r w:rsidR="003141F8">
              <w:rPr>
                <w:webHidden/>
              </w:rPr>
              <w:tab/>
            </w:r>
            <w:r w:rsidR="003141F8">
              <w:rPr>
                <w:webHidden/>
              </w:rPr>
              <w:fldChar w:fldCharType="begin"/>
            </w:r>
            <w:r w:rsidR="003141F8">
              <w:rPr>
                <w:webHidden/>
              </w:rPr>
              <w:instrText xml:space="preserve"> PAGEREF _Toc14168677 \h </w:instrText>
            </w:r>
            <w:r w:rsidR="003141F8">
              <w:rPr>
                <w:webHidden/>
              </w:rPr>
            </w:r>
            <w:r w:rsidR="003141F8">
              <w:rPr>
                <w:webHidden/>
              </w:rPr>
              <w:fldChar w:fldCharType="separate"/>
            </w:r>
            <w:r w:rsidR="003141F8">
              <w:rPr>
                <w:webHidden/>
              </w:rPr>
              <w:t>3</w:t>
            </w:r>
            <w:r w:rsidR="003141F8">
              <w:rPr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78" w:history="1">
            <w:r w:rsidR="003141F8" w:rsidRPr="003F36D5">
              <w:rPr>
                <w:rStyle w:val="Hyperlink"/>
                <w:noProof/>
              </w:rPr>
              <w:t>1.1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Uitwerking wettelijke eisen voor diplomering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_Toc14168678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3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79" w:history="1">
            <w:r w:rsidR="003141F8" w:rsidRPr="003F36D5">
              <w:rPr>
                <w:rStyle w:val="Hyperlink"/>
                <w:noProof/>
              </w:rPr>
              <w:t>1.2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Examen: Beroepsgericht, Basisdeel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_Toc14168679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4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0" w:history="1">
            <w:r w:rsidR="003141F8" w:rsidRPr="003F36D5">
              <w:rPr>
                <w:rStyle w:val="Hyperlink"/>
                <w:noProof/>
              </w:rPr>
              <w:t>1.2.1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Basisdeel, kerntaak 1 (B1-K1): Bieden van ondersteunende, activerende begeleiding en zorg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_Toc14168680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4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1" w:history="1">
            <w:r w:rsidR="003141F8" w:rsidRPr="003F36D5">
              <w:rPr>
                <w:rStyle w:val="Hyperlink"/>
                <w:noProof/>
              </w:rPr>
              <w:t>1.2.2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Basisdeel, kerntaak 2 (B1-K2): Werken aan kwaliteit en deskundigheid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_Toc14168681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4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2" w:history="1">
            <w:r w:rsidR="003141F8" w:rsidRPr="003F36D5">
              <w:rPr>
                <w:rStyle w:val="Hyperlink"/>
                <w:noProof/>
              </w:rPr>
              <w:t>1.3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Profieldelen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_Toc14168682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5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3" w:history="1">
            <w:r w:rsidR="003141F8" w:rsidRPr="003F36D5">
              <w:rPr>
                <w:rStyle w:val="Hyperlink"/>
                <w:noProof/>
              </w:rPr>
              <w:t>1.3.1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Profieldeel 1: Begeleider gehandicaptenzorg: Bieden van zorg en ondersteuning in de gehandicaptenzorg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_Toc14168683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5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4" w:history="1">
            <w:r w:rsidR="003141F8" w:rsidRPr="003F36D5">
              <w:rPr>
                <w:rStyle w:val="Hyperlink"/>
                <w:noProof/>
              </w:rPr>
              <w:t>1.3.2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Profieldeel 2: Begeleider specifieke doelgroepen: Bieden van ondersteuning aan specifieke doelgroepen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_Toc14168684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5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5" w:history="1">
            <w:r w:rsidR="003141F8" w:rsidRPr="003F36D5">
              <w:rPr>
                <w:rStyle w:val="Hyperlink"/>
                <w:noProof/>
              </w:rPr>
              <w:t>1.4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Examen: keuzedelen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_Toc14168685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6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6" w:history="1">
            <w:r w:rsidR="003141F8" w:rsidRPr="003F36D5">
              <w:rPr>
                <w:rStyle w:val="Hyperlink"/>
                <w:noProof/>
              </w:rPr>
              <w:t>1.5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Examen: Generieke eisen Nederlands en rekenen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_Toc14168686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7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7" w:history="1">
            <w:r w:rsidR="003141F8" w:rsidRPr="003F36D5">
              <w:rPr>
                <w:rStyle w:val="Hyperlink"/>
                <w:noProof/>
              </w:rPr>
              <w:t>1.6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Activiteiten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_Toc14168687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8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8" w:history="1">
            <w:r w:rsidR="003141F8" w:rsidRPr="003F36D5">
              <w:rPr>
                <w:rStyle w:val="Hyperlink"/>
                <w:noProof/>
              </w:rPr>
              <w:t>1.6.1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Loopbaan en burgerschap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_Toc14168688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8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3141F8" w:rsidRDefault="009C6B3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68689" w:history="1">
            <w:r w:rsidR="003141F8" w:rsidRPr="003F36D5">
              <w:rPr>
                <w:rStyle w:val="Hyperlink"/>
                <w:noProof/>
              </w:rPr>
              <w:t>1.6.2</w:t>
            </w:r>
            <w:r w:rsidR="003141F8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141F8" w:rsidRPr="003F36D5">
              <w:rPr>
                <w:rStyle w:val="Hyperlink"/>
                <w:noProof/>
              </w:rPr>
              <w:t>Beroepspraktijkvorming</w:t>
            </w:r>
            <w:r w:rsidR="003141F8">
              <w:rPr>
                <w:noProof/>
                <w:webHidden/>
              </w:rPr>
              <w:tab/>
            </w:r>
            <w:r w:rsidR="003141F8">
              <w:rPr>
                <w:noProof/>
                <w:webHidden/>
              </w:rPr>
              <w:fldChar w:fldCharType="begin"/>
            </w:r>
            <w:r w:rsidR="003141F8">
              <w:rPr>
                <w:noProof/>
                <w:webHidden/>
              </w:rPr>
              <w:instrText xml:space="preserve"> PAGEREF _Toc14168689 \h </w:instrText>
            </w:r>
            <w:r w:rsidR="003141F8">
              <w:rPr>
                <w:noProof/>
                <w:webHidden/>
              </w:rPr>
            </w:r>
            <w:r w:rsidR="003141F8">
              <w:rPr>
                <w:noProof/>
                <w:webHidden/>
              </w:rPr>
              <w:fldChar w:fldCharType="separate"/>
            </w:r>
            <w:r w:rsidR="003141F8">
              <w:rPr>
                <w:noProof/>
                <w:webHidden/>
              </w:rPr>
              <w:t>8</w:t>
            </w:r>
            <w:r w:rsidR="003141F8">
              <w:rPr>
                <w:noProof/>
                <w:webHidden/>
              </w:rPr>
              <w:fldChar w:fldCharType="end"/>
            </w:r>
          </w:hyperlink>
        </w:p>
        <w:p w:rsidR="00450332" w:rsidRDefault="00450332">
          <w:r>
            <w:rPr>
              <w:b/>
              <w:bCs/>
            </w:rPr>
            <w:fldChar w:fldCharType="end"/>
          </w:r>
        </w:p>
      </w:sdtContent>
    </w:sdt>
    <w:p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:rsidR="00450332" w:rsidRDefault="0045033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B35B0" w:rsidRPr="00AB35B0" w:rsidRDefault="00AB35B0" w:rsidP="00AF0526">
      <w:pPr>
        <w:pStyle w:val="Kop1"/>
      </w:pPr>
      <w:bookmarkStart w:id="1" w:name="_Toc14168677"/>
      <w:r w:rsidRPr="00AB35B0">
        <w:lastRenderedPageBreak/>
        <w:t>Wettelijke eisen voor diplomering</w:t>
      </w:r>
      <w:bookmarkEnd w:id="1"/>
    </w:p>
    <w:p w:rsidR="009D759E" w:rsidRDefault="00AB35B0" w:rsidP="00AB35B0">
      <w:pPr>
        <w:spacing w:after="0"/>
      </w:pPr>
      <w:r w:rsidRPr="00AB35B0">
        <w:t xml:space="preserve">Om in aanmerking te komen voor een diploma moet </w:t>
      </w:r>
      <w:r w:rsidR="00A22C11">
        <w:t>je</w:t>
      </w:r>
      <w:r w:rsidRPr="00AB35B0">
        <w:t xml:space="preserve"> voldoen aan alle kwalificatie-eisen. Er zijn onderdelen waarvoor </w:t>
      </w:r>
      <w:r w:rsidR="00A22C11">
        <w:t xml:space="preserve">je </w:t>
      </w:r>
      <w:r w:rsidRPr="00AB35B0">
        <w:t xml:space="preserve">examen doet, er zijn ook onderdelen die </w:t>
      </w:r>
      <w:r w:rsidR="00E93CF4">
        <w:t>op een andere manier</w:t>
      </w:r>
      <w:r w:rsidRPr="00AB35B0">
        <w:t xml:space="preserve"> worden gemeten. </w:t>
      </w:r>
    </w:p>
    <w:p w:rsidR="009D759E" w:rsidRDefault="00AB35B0" w:rsidP="00AB35B0">
      <w:pPr>
        <w:spacing w:after="0"/>
      </w:pPr>
      <w:r w:rsidRPr="00AB35B0">
        <w:t xml:space="preserve">Voor de </w:t>
      </w:r>
      <w:r w:rsidRPr="00802275">
        <w:rPr>
          <w:i/>
        </w:rPr>
        <w:t>examenonderdelen</w:t>
      </w:r>
      <w:r w:rsidRPr="00AB35B0">
        <w:t xml:space="preserve"> moet je slagen</w:t>
      </w:r>
      <w:r w:rsidR="008709F6">
        <w:t>:</w:t>
      </w:r>
      <w:r w:rsidRPr="00AB35B0">
        <w:t xml:space="preserve"> dat </w:t>
      </w:r>
      <w:r w:rsidR="008709F6">
        <w:t>betekent</w:t>
      </w:r>
      <w:r w:rsidRPr="00AB35B0">
        <w:t xml:space="preserve"> </w:t>
      </w:r>
      <w:r w:rsidR="00A22C11">
        <w:t xml:space="preserve">dat je een </w:t>
      </w:r>
      <w:r w:rsidRPr="00AB35B0">
        <w:t>cijfer</w:t>
      </w:r>
      <w:r w:rsidR="00802275">
        <w:t xml:space="preserve"> moet behalen.</w:t>
      </w:r>
    </w:p>
    <w:p w:rsidR="00AB35B0" w:rsidRPr="00AB35B0" w:rsidRDefault="00AB35B0" w:rsidP="00AB35B0">
      <w:pPr>
        <w:spacing w:after="0"/>
      </w:pPr>
      <w:r w:rsidRPr="00AB35B0">
        <w:t xml:space="preserve">Voor </w:t>
      </w:r>
      <w:r w:rsidRPr="00802275">
        <w:rPr>
          <w:i/>
        </w:rPr>
        <w:t>andere onderdelen</w:t>
      </w:r>
      <w:r w:rsidRPr="00AB35B0">
        <w:t xml:space="preserve"> </w:t>
      </w:r>
      <w:r w:rsidR="00802275">
        <w:t xml:space="preserve">(activiteiten) </w:t>
      </w:r>
      <w:r w:rsidRPr="00AB35B0">
        <w:t xml:space="preserve">geldt dat je deze moet hebben “voldaan”: je moet de activiteiten die bij dat onderdeel horen dan naar het oordeel van de beoordelaar voldoende hebben afgerond: het oordeel </w:t>
      </w:r>
      <w:r w:rsidR="008709F6">
        <w:t xml:space="preserve">heet </w:t>
      </w:r>
      <w:r w:rsidRPr="00AB35B0">
        <w:t>dan “voldaan”.</w:t>
      </w:r>
      <w:r w:rsidR="00802275">
        <w:t xml:space="preserve"> Om een MBO-diploma te krijgen moet je aan de volgende eisen voldoen:</w:t>
      </w:r>
    </w:p>
    <w:p w:rsidR="00AB35B0" w:rsidRPr="00802275" w:rsidRDefault="00AB35B0" w:rsidP="008709F6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1416" w:hanging="1416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Beroepsgerichte eisen inclusief branche en wettelijke vereisten (</w:t>
      </w:r>
      <w:r w:rsidR="00802275">
        <w:rPr>
          <w:rFonts w:eastAsia="Times New Roman" w:cs="Arial"/>
          <w:szCs w:val="20"/>
          <w:lang w:eastAsia="nl-NL"/>
        </w:rPr>
        <w:t xml:space="preserve">deze staan in het </w:t>
      </w:r>
      <w:r w:rsidRPr="00802275">
        <w:rPr>
          <w:rFonts w:eastAsia="Times New Roman" w:cs="Arial"/>
          <w:szCs w:val="20"/>
          <w:lang w:eastAsia="nl-NL"/>
        </w:rPr>
        <w:t xml:space="preserve">kwalificatiedossier): </w:t>
      </w:r>
      <w:r w:rsidR="008709F6" w:rsidRPr="00802275">
        <w:rPr>
          <w:rFonts w:eastAsia="Times New Roman" w:cs="Arial"/>
          <w:szCs w:val="20"/>
          <w:lang w:eastAsia="nl-NL"/>
        </w:rPr>
        <w:t>een 6 of hoger als er met cijfers wordt gewerkt (een 5,5 wordt een 6);</w:t>
      </w:r>
    </w:p>
    <w:p w:rsidR="00F061B4" w:rsidRPr="00802275" w:rsidRDefault="00F061B4" w:rsidP="00F061B4">
      <w:pPr>
        <w:tabs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 xml:space="preserve">Keuzedelen: Voldoen aan </w:t>
      </w:r>
      <w:r w:rsidR="00800857" w:rsidRPr="00802275">
        <w:rPr>
          <w:rFonts w:eastAsia="Times New Roman" w:cs="Arial"/>
          <w:szCs w:val="20"/>
          <w:lang w:eastAsia="nl-NL"/>
        </w:rPr>
        <w:t xml:space="preserve">de </w:t>
      </w:r>
      <w:r w:rsidRPr="00802275">
        <w:rPr>
          <w:rFonts w:eastAsia="Times New Roman" w:cs="Arial"/>
          <w:szCs w:val="20"/>
          <w:lang w:eastAsia="nl-NL"/>
        </w:rPr>
        <w:t xml:space="preserve">keuzedeelverplichting en een examenresultaat (mag onvoldoende zijn) per keuzedeel. </w:t>
      </w:r>
    </w:p>
    <w:p w:rsidR="00E93CF4" w:rsidRPr="00802275" w:rsidRDefault="00AB35B0" w:rsidP="00E93CF4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 xml:space="preserve">Generieke eisen taal &amp; rekenen: Een oordeel per onderdeel volgens de eisen die geldend zijn voor </w:t>
      </w:r>
      <w:r w:rsidR="00802275">
        <w:rPr>
          <w:rFonts w:eastAsia="Times New Roman" w:cs="Arial"/>
          <w:szCs w:val="20"/>
          <w:lang w:eastAsia="nl-NL"/>
        </w:rPr>
        <w:t>jouw</w:t>
      </w:r>
      <w:r w:rsidRPr="00802275">
        <w:rPr>
          <w:rFonts w:eastAsia="Times New Roman" w:cs="Arial"/>
          <w:szCs w:val="20"/>
          <w:lang w:eastAsia="nl-NL"/>
        </w:rPr>
        <w:t xml:space="preserve"> cohort. </w:t>
      </w:r>
      <w:r w:rsidR="00802275">
        <w:rPr>
          <w:rFonts w:eastAsia="Times New Roman" w:cs="Arial"/>
          <w:szCs w:val="20"/>
          <w:lang w:eastAsia="nl-NL"/>
        </w:rPr>
        <w:t>Het</w:t>
      </w:r>
      <w:r w:rsidRPr="00802275">
        <w:rPr>
          <w:rFonts w:eastAsia="Times New Roman" w:cs="Arial"/>
          <w:szCs w:val="20"/>
          <w:lang w:eastAsia="nl-NL"/>
        </w:rPr>
        <w:t xml:space="preserve"> </w:t>
      </w:r>
    </w:p>
    <w:p w:rsidR="00AB35B0" w:rsidRPr="00802275" w:rsidRDefault="00E93CF4" w:rsidP="00E93CF4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ab/>
        <w:t xml:space="preserve"> </w:t>
      </w:r>
      <w:r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ab/>
      </w:r>
      <w:r w:rsidR="00802275" w:rsidRPr="00802275">
        <w:rPr>
          <w:rFonts w:eastAsia="Times New Roman" w:cs="Arial"/>
          <w:szCs w:val="20"/>
          <w:lang w:eastAsia="nl-NL"/>
        </w:rPr>
        <w:t>C</w:t>
      </w:r>
      <w:r w:rsidR="00F061B4" w:rsidRPr="00802275">
        <w:rPr>
          <w:rFonts w:eastAsia="Times New Roman" w:cs="Arial"/>
          <w:szCs w:val="20"/>
          <w:lang w:eastAsia="nl-NL"/>
        </w:rPr>
        <w:t>o</w:t>
      </w:r>
      <w:r w:rsidR="00802275">
        <w:rPr>
          <w:rFonts w:eastAsia="Times New Roman" w:cs="Arial"/>
          <w:szCs w:val="20"/>
          <w:lang w:eastAsia="nl-NL"/>
        </w:rPr>
        <w:t xml:space="preserve">hortenschema is te vinden </w:t>
      </w:r>
      <w:r w:rsidR="00AB35B0" w:rsidRPr="00802275">
        <w:rPr>
          <w:rFonts w:eastAsia="Times New Roman" w:cs="Arial"/>
          <w:szCs w:val="20"/>
          <w:lang w:eastAsia="nl-NL"/>
        </w:rPr>
        <w:t xml:space="preserve">op </w:t>
      </w:r>
      <w:hyperlink r:id="rId9" w:history="1">
        <w:r w:rsidR="00AB35B0" w:rsidRPr="00802275">
          <w:rPr>
            <w:rFonts w:eastAsia="Times New Roman" w:cs="Arial"/>
            <w:color w:val="0000FF" w:themeColor="hyperlink"/>
            <w:szCs w:val="20"/>
            <w:u w:val="single"/>
            <w:lang w:eastAsia="nl-NL"/>
          </w:rPr>
          <w:t>www.steunpunttaalenrekenenmbo.nl</w:t>
        </w:r>
      </w:hyperlink>
      <w:r w:rsidR="00AB35B0" w:rsidRPr="00802275">
        <w:rPr>
          <w:rFonts w:eastAsia="Times New Roman" w:cs="Arial"/>
          <w:szCs w:val="20"/>
          <w:lang w:eastAsia="nl-NL"/>
        </w:rPr>
        <w:t>.</w:t>
      </w:r>
    </w:p>
    <w:p w:rsidR="00AB35B0" w:rsidRPr="00802275" w:rsidRDefault="00AB35B0" w:rsidP="00AB35B0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357" w:hanging="357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Activiteiten</w:t>
      </w:r>
      <w:r w:rsidR="00E93CF4" w:rsidRPr="00802275">
        <w:rPr>
          <w:rFonts w:eastAsia="Times New Roman" w:cs="Arial"/>
          <w:b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Loopbaan en Burgerschap: Voldaan hebben aan gestelde eisen door de opleiding.</w:t>
      </w:r>
    </w:p>
    <w:p w:rsidR="00AB35B0" w:rsidRPr="00802275" w:rsidRDefault="00AB35B0" w:rsidP="00AB35B0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357" w:hanging="357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Activiteiten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Beroepspraktijkvorming (BPV): Met goed gevolg hebben afgesloten</w:t>
      </w:r>
      <w:r w:rsidR="00802275">
        <w:rPr>
          <w:rFonts w:eastAsia="Times New Roman" w:cs="Arial"/>
          <w:szCs w:val="20"/>
          <w:lang w:eastAsia="nl-NL"/>
        </w:rPr>
        <w:t>,</w:t>
      </w:r>
      <w:r w:rsidRPr="00802275">
        <w:rPr>
          <w:rFonts w:eastAsia="Times New Roman" w:cs="Arial"/>
          <w:szCs w:val="20"/>
          <w:lang w:eastAsia="nl-NL"/>
        </w:rPr>
        <w:t xml:space="preserve"> waarbij </w:t>
      </w:r>
      <w:r w:rsidR="009D759E" w:rsidRPr="00802275">
        <w:rPr>
          <w:rFonts w:eastAsia="Times New Roman" w:cs="Arial"/>
          <w:szCs w:val="20"/>
          <w:lang w:eastAsia="nl-NL"/>
        </w:rPr>
        <w:t xml:space="preserve">het </w:t>
      </w:r>
      <w:r w:rsidRPr="00802275">
        <w:rPr>
          <w:rFonts w:eastAsia="Times New Roman" w:cs="Arial"/>
          <w:szCs w:val="20"/>
          <w:lang w:eastAsia="nl-NL"/>
        </w:rPr>
        <w:t>oordeel van</w:t>
      </w:r>
      <w:r w:rsidR="009D759E" w:rsidRPr="00802275">
        <w:rPr>
          <w:rFonts w:eastAsia="Times New Roman" w:cs="Arial"/>
          <w:szCs w:val="20"/>
          <w:lang w:eastAsia="nl-NL"/>
        </w:rPr>
        <w:t xml:space="preserve"> het </w:t>
      </w:r>
      <w:r w:rsidRPr="00802275">
        <w:rPr>
          <w:rFonts w:eastAsia="Times New Roman" w:cs="Arial"/>
          <w:szCs w:val="20"/>
          <w:lang w:eastAsia="nl-NL"/>
        </w:rPr>
        <w:t xml:space="preserve"> leerbedrijf is betrokken.</w:t>
      </w:r>
    </w:p>
    <w:p w:rsidR="00802275" w:rsidRDefault="00802275" w:rsidP="00802275">
      <w:pPr>
        <w:spacing w:after="0"/>
      </w:pPr>
    </w:p>
    <w:p w:rsidR="00802275" w:rsidRPr="00AB35B0" w:rsidRDefault="00802275" w:rsidP="00802275">
      <w:pPr>
        <w:spacing w:after="0"/>
      </w:pPr>
      <w:r w:rsidRPr="00AB35B0">
        <w:t xml:space="preserve">Voor </w:t>
      </w:r>
      <w:r w:rsidR="0081380A">
        <w:rPr>
          <w:b/>
          <w:color w:val="5183BF"/>
        </w:rPr>
        <w:t>Maatschappelijke zorg</w:t>
      </w:r>
      <w:r w:rsidR="00901B91">
        <w:rPr>
          <w:b/>
          <w:color w:val="5183BF"/>
        </w:rPr>
        <w:t xml:space="preserve"> </w:t>
      </w:r>
      <w:r>
        <w:t>betekent dit het volgende</w:t>
      </w:r>
      <w:r w:rsidRPr="00AB35B0">
        <w:t xml:space="preserve">: </w:t>
      </w:r>
    </w:p>
    <w:p w:rsidR="00AB35B0" w:rsidRPr="00AB35B0" w:rsidRDefault="00AB35B0" w:rsidP="00802275">
      <w:pPr>
        <w:pStyle w:val="Kop2"/>
        <w:spacing w:after="0"/>
      </w:pPr>
      <w:bookmarkStart w:id="2" w:name="_Toc14168678"/>
      <w:r w:rsidRPr="00AB35B0">
        <w:t>Uitwerking wettelijke eisen voor diplomering</w:t>
      </w:r>
      <w:bookmarkEnd w:id="2"/>
      <w:r w:rsidRPr="00AB35B0">
        <w:t xml:space="preserve"> </w:t>
      </w:r>
    </w:p>
    <w:p w:rsidR="00AB35B0" w:rsidRDefault="00800857" w:rsidP="00AB35B0">
      <w:pPr>
        <w:spacing w:after="0"/>
      </w:pPr>
      <w:r>
        <w:t>Bij onderstaande 5 onderdelen moet voor allen akkoord worden gegeven (je voldoet aan de eisen) om een diploma te krijgen:</w:t>
      </w:r>
    </w:p>
    <w:p w:rsidR="0081380A" w:rsidRPr="00AB35B0" w:rsidRDefault="0081380A" w:rsidP="00AB35B0">
      <w:pPr>
        <w:spacing w:after="0"/>
      </w:pPr>
    </w:p>
    <w:tbl>
      <w:tblPr>
        <w:tblStyle w:val="Tabelraster"/>
        <w:tblW w:w="4995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018"/>
        <w:gridCol w:w="10727"/>
      </w:tblGrid>
      <w:tr w:rsidR="00E8685A" w:rsidRPr="00F061B4" w:rsidTr="00E8685A">
        <w:tc>
          <w:tcPr>
            <w:tcW w:w="150" w:type="pct"/>
            <w:shd w:val="clear" w:color="auto" w:fill="5183BF"/>
            <w:vAlign w:val="center"/>
          </w:tcPr>
          <w:p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1065" w:type="pct"/>
            <w:shd w:val="clear" w:color="auto" w:fill="5183BF"/>
            <w:vAlign w:val="center"/>
          </w:tcPr>
          <w:p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  <w:r w:rsidRPr="00AB35B0">
              <w:rPr>
                <w:b/>
                <w:color w:val="FFFFFF" w:themeColor="background1"/>
                <w:szCs w:val="18"/>
              </w:rPr>
              <w:t>Onderdeel</w:t>
            </w:r>
          </w:p>
        </w:tc>
        <w:tc>
          <w:tcPr>
            <w:tcW w:w="3785" w:type="pct"/>
            <w:shd w:val="clear" w:color="auto" w:fill="5183BF"/>
            <w:vAlign w:val="center"/>
          </w:tcPr>
          <w:p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  <w:r w:rsidRPr="00AB35B0">
              <w:rPr>
                <w:b/>
                <w:color w:val="FFFFFF" w:themeColor="background1"/>
                <w:szCs w:val="18"/>
              </w:rPr>
              <w:t>Beslisregel</w:t>
            </w:r>
            <w:r>
              <w:rPr>
                <w:b/>
                <w:color w:val="FFFFFF" w:themeColor="background1"/>
                <w:szCs w:val="18"/>
              </w:rPr>
              <w:t xml:space="preserve"> </w:t>
            </w:r>
            <w:r w:rsidRPr="00AB35B0">
              <w:rPr>
                <w:b/>
                <w:color w:val="FFFFFF" w:themeColor="background1"/>
                <w:szCs w:val="18"/>
              </w:rPr>
              <w:t>/</w:t>
            </w:r>
            <w:r>
              <w:rPr>
                <w:b/>
                <w:color w:val="FFFFFF" w:themeColor="background1"/>
                <w:szCs w:val="18"/>
              </w:rPr>
              <w:t xml:space="preserve"> </w:t>
            </w:r>
            <w:r w:rsidRPr="00AB35B0">
              <w:rPr>
                <w:b/>
                <w:color w:val="FFFFFF" w:themeColor="background1"/>
                <w:szCs w:val="18"/>
              </w:rPr>
              <w:t>bewijzen</w:t>
            </w:r>
          </w:p>
        </w:tc>
      </w:tr>
      <w:tr w:rsidR="00E8685A" w:rsidRPr="00AB35B0" w:rsidTr="00E8685A">
        <w:trPr>
          <w:trHeight w:val="451"/>
        </w:trPr>
        <w:tc>
          <w:tcPr>
            <w:tcW w:w="150" w:type="pct"/>
            <w:vAlign w:val="center"/>
          </w:tcPr>
          <w:p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Beroepsgerichte eisen</w:t>
            </w:r>
          </w:p>
        </w:tc>
        <w:tc>
          <w:tcPr>
            <w:tcW w:w="3785" w:type="pct"/>
            <w:vAlign w:val="center"/>
          </w:tcPr>
          <w:p w:rsidR="00E8685A" w:rsidRPr="00AB35B0" w:rsidRDefault="004C2665" w:rsidP="003824F2">
            <w:pPr>
              <w:rPr>
                <w:rFonts w:cs="Arial"/>
                <w:color w:val="000000" w:themeColor="text1"/>
                <w:szCs w:val="18"/>
              </w:rPr>
            </w:pPr>
            <w:r w:rsidRPr="004C2665">
              <w:rPr>
                <w:rFonts w:cs="Arial"/>
                <w:color w:val="000000" w:themeColor="text1"/>
                <w:szCs w:val="18"/>
              </w:rPr>
              <w:t>Een student voldoet aan de eisen als de twee kerntaken uit het basisdeel én de kerntaak uit één profieldeel met een voldoende zijn afgerond. Compensatie is niet mogelijk.</w:t>
            </w:r>
          </w:p>
        </w:tc>
      </w:tr>
      <w:tr w:rsidR="00E8685A" w:rsidRPr="00AB35B0" w:rsidTr="00E8685A">
        <w:trPr>
          <w:trHeight w:val="504"/>
        </w:trPr>
        <w:tc>
          <w:tcPr>
            <w:tcW w:w="150" w:type="pct"/>
            <w:vAlign w:val="center"/>
          </w:tcPr>
          <w:p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Keuzedelen</w:t>
            </w:r>
          </w:p>
        </w:tc>
        <w:tc>
          <w:tcPr>
            <w:tcW w:w="3785" w:type="pct"/>
            <w:vAlign w:val="center"/>
          </w:tcPr>
          <w:p w:rsidR="00E8685A" w:rsidRPr="00AB35B0" w:rsidRDefault="00E8685A" w:rsidP="005C1FBE">
            <w:pPr>
              <w:rPr>
                <w:i/>
                <w:szCs w:val="18"/>
              </w:rPr>
            </w:pPr>
            <w:r w:rsidRPr="00AB35B0">
              <w:rPr>
                <w:rFonts w:cs="Arial"/>
                <w:color w:val="000000" w:themeColor="text1"/>
                <w:szCs w:val="18"/>
              </w:rPr>
              <w:t xml:space="preserve">Een student voldoet aan de eisen als </w:t>
            </w:r>
            <w:r>
              <w:rPr>
                <w:rFonts w:cs="Arial"/>
                <w:color w:val="000000" w:themeColor="text1"/>
                <w:szCs w:val="18"/>
              </w:rPr>
              <w:t>het totaal van de keuzedelen aan de keuzedeelverplichting voldoet én de bijbehorende examens daarvan zijn afgelegd (het resultaat mag onvoldoende zijn).</w:t>
            </w:r>
          </w:p>
        </w:tc>
      </w:tr>
      <w:tr w:rsidR="00E8685A" w:rsidRPr="00AB35B0" w:rsidTr="00E8685A">
        <w:tc>
          <w:tcPr>
            <w:tcW w:w="150" w:type="pct"/>
            <w:vAlign w:val="center"/>
          </w:tcPr>
          <w:p w:rsidR="00E8685A" w:rsidRPr="00AB35B0" w:rsidRDefault="00E8685A" w:rsidP="00AB35B0">
            <w:pPr>
              <w:numPr>
                <w:ilvl w:val="0"/>
                <w:numId w:val="46"/>
              </w:numPr>
              <w:spacing w:line="280" w:lineRule="atLeast"/>
              <w:contextualSpacing/>
              <w:rPr>
                <w:rFonts w:cs="Arial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E8685A" w:rsidRPr="00AB35B0" w:rsidRDefault="00E8685A" w:rsidP="00AB35B0">
            <w:pPr>
              <w:rPr>
                <w:rFonts w:cs="Arial"/>
                <w:szCs w:val="18"/>
              </w:rPr>
            </w:pPr>
            <w:r w:rsidRPr="00AB35B0">
              <w:rPr>
                <w:rFonts w:cs="Arial"/>
                <w:szCs w:val="18"/>
              </w:rPr>
              <w:t>Beroepspraktijkvorming (BPV)</w:t>
            </w:r>
          </w:p>
        </w:tc>
        <w:tc>
          <w:tcPr>
            <w:tcW w:w="3785" w:type="pct"/>
            <w:vAlign w:val="center"/>
          </w:tcPr>
          <w:p w:rsidR="00E8685A" w:rsidRPr="00AB35B0" w:rsidRDefault="00E8685A" w:rsidP="00E93CF4">
            <w:pPr>
              <w:rPr>
                <w:i/>
                <w:szCs w:val="18"/>
              </w:rPr>
            </w:pPr>
            <w:r w:rsidRPr="00AB35B0">
              <w:rPr>
                <w:szCs w:val="18"/>
              </w:rPr>
              <w:t xml:space="preserve">Een student voldoet aan de eisen als de </w:t>
            </w:r>
            <w:r>
              <w:rPr>
                <w:szCs w:val="18"/>
              </w:rPr>
              <w:t>BPV het oordeel “voldaan” heeft.</w:t>
            </w:r>
          </w:p>
        </w:tc>
      </w:tr>
      <w:tr w:rsidR="00E8685A" w:rsidRPr="00AB35B0" w:rsidTr="00E8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0" w:type="pct"/>
          </w:tcPr>
          <w:p w:rsidR="00E8685A" w:rsidRPr="00AB35B0" w:rsidRDefault="00E8685A" w:rsidP="00AF0044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</w:tcPr>
          <w:p w:rsidR="00E8685A" w:rsidRPr="00AB35B0" w:rsidRDefault="00E8685A" w:rsidP="00AF0044">
            <w:pPr>
              <w:rPr>
                <w:szCs w:val="18"/>
              </w:rPr>
            </w:pPr>
            <w:r w:rsidRPr="00AB35B0">
              <w:rPr>
                <w:szCs w:val="18"/>
              </w:rPr>
              <w:t>Generieke taal- en rekenvaardigheden</w:t>
            </w:r>
          </w:p>
        </w:tc>
        <w:tc>
          <w:tcPr>
            <w:tcW w:w="3785" w:type="pct"/>
          </w:tcPr>
          <w:p w:rsidR="00E8685A" w:rsidRDefault="00E8685A" w:rsidP="00AF0044">
            <w:pPr>
              <w:rPr>
                <w:szCs w:val="18"/>
              </w:rPr>
            </w:pPr>
            <w:r>
              <w:rPr>
                <w:szCs w:val="18"/>
              </w:rPr>
              <w:t>Nederlands: de student voldoet aan de cesuur (zie uitwerking bij de toelichting).</w:t>
            </w:r>
          </w:p>
          <w:p w:rsidR="00E8685A" w:rsidRPr="00AB35B0" w:rsidRDefault="00E8685A" w:rsidP="00AF0044">
            <w:pPr>
              <w:rPr>
                <w:szCs w:val="18"/>
              </w:rPr>
            </w:pPr>
            <w:r>
              <w:rPr>
                <w:szCs w:val="18"/>
              </w:rPr>
              <w:t>Rekenen: de student moet examen hebben gedaan (het resultaat mag onvoldoende zijn)</w:t>
            </w:r>
            <w:r w:rsidR="00802275">
              <w:rPr>
                <w:szCs w:val="18"/>
              </w:rPr>
              <w:t>.</w:t>
            </w:r>
          </w:p>
        </w:tc>
      </w:tr>
      <w:tr w:rsidR="00E8685A" w:rsidRPr="00AB35B0" w:rsidTr="00E8685A">
        <w:tc>
          <w:tcPr>
            <w:tcW w:w="150" w:type="pct"/>
            <w:vAlign w:val="center"/>
          </w:tcPr>
          <w:p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Loopbaan en Burgerschap</w:t>
            </w:r>
          </w:p>
        </w:tc>
        <w:tc>
          <w:tcPr>
            <w:tcW w:w="3785" w:type="pct"/>
            <w:vAlign w:val="center"/>
          </w:tcPr>
          <w:p w:rsidR="00E8685A" w:rsidRPr="00AB35B0" w:rsidRDefault="00E8685A" w:rsidP="003824F2">
            <w:pPr>
              <w:rPr>
                <w:szCs w:val="18"/>
              </w:rPr>
            </w:pPr>
            <w:r w:rsidRPr="00AB35B0">
              <w:rPr>
                <w:szCs w:val="18"/>
              </w:rPr>
              <w:t>Een student voldoet aan de eisen als de student voor alle Loopbaan en Burgerschap onderdelen een</w:t>
            </w:r>
            <w:r>
              <w:rPr>
                <w:szCs w:val="18"/>
              </w:rPr>
              <w:t xml:space="preserve"> authentiek bewijs van deelname</w:t>
            </w:r>
            <w:r w:rsidRPr="00AB35B0">
              <w:rPr>
                <w:szCs w:val="18"/>
              </w:rPr>
              <w:t xml:space="preserve"> kan overleggen</w:t>
            </w:r>
            <w:r w:rsidR="00802275">
              <w:rPr>
                <w:szCs w:val="18"/>
              </w:rPr>
              <w:t xml:space="preserve">  (Verklaring </w:t>
            </w:r>
            <w:r w:rsidR="003824F2">
              <w:rPr>
                <w:szCs w:val="18"/>
              </w:rPr>
              <w:t>Loopbaan en Burgerschap</w:t>
            </w:r>
            <w:r w:rsidR="00802275">
              <w:rPr>
                <w:szCs w:val="18"/>
              </w:rPr>
              <w:t>).</w:t>
            </w:r>
          </w:p>
        </w:tc>
      </w:tr>
    </w:tbl>
    <w:p w:rsidR="00AB35B0" w:rsidRDefault="00AB35B0" w:rsidP="00AB35B0">
      <w:pPr>
        <w:spacing w:after="0"/>
        <w:rPr>
          <w:rFonts w:eastAsiaTheme="majorEastAsia" w:cs="Arial"/>
          <w:b/>
          <w:szCs w:val="20"/>
          <w:u w:val="single"/>
        </w:rPr>
      </w:pPr>
    </w:p>
    <w:p w:rsidR="00FF4334" w:rsidRPr="00FF4334" w:rsidRDefault="00D70A59" w:rsidP="00442713">
      <w:pPr>
        <w:pStyle w:val="Kop2"/>
      </w:pPr>
      <w:bookmarkStart w:id="3" w:name="_Toc14168679"/>
      <w:r>
        <w:t>Examen</w:t>
      </w:r>
      <w:r w:rsidR="00421E7C" w:rsidRPr="00B44D5D">
        <w:t>: Beroepsgericht</w:t>
      </w:r>
      <w:r w:rsidR="003B7551">
        <w:t>, Basisdeel</w:t>
      </w:r>
      <w:bookmarkEnd w:id="3"/>
    </w:p>
    <w:p w:rsidR="00C21418" w:rsidRDefault="00C21418" w:rsidP="000B7E0E">
      <w:pPr>
        <w:pStyle w:val="Kop3"/>
      </w:pPr>
      <w:bookmarkStart w:id="4" w:name="_Toc14168680"/>
      <w:r w:rsidRPr="00FF4334">
        <w:t xml:space="preserve">Basisdeel, kerntaak 1 </w:t>
      </w:r>
      <w:r>
        <w:t>(</w:t>
      </w:r>
      <w:r w:rsidRPr="00FF4334">
        <w:t>B1-K1</w:t>
      </w:r>
      <w:r>
        <w:t>)</w:t>
      </w:r>
      <w:r w:rsidRPr="00FF4334">
        <w:t xml:space="preserve">: </w:t>
      </w:r>
      <w:r w:rsidR="004C2665">
        <w:t xml:space="preserve">Bieden </w:t>
      </w:r>
      <w:r w:rsidR="00506476">
        <w:t>van ondersteunende, activerende begeleiding en zorg</w:t>
      </w:r>
      <w:bookmarkEnd w:id="4"/>
    </w:p>
    <w:p w:rsidR="00442713" w:rsidRPr="00442713" w:rsidRDefault="00442713" w:rsidP="00442713">
      <w:pPr>
        <w:spacing w:after="0"/>
      </w:pP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78"/>
        <w:gridCol w:w="5233"/>
        <w:gridCol w:w="3083"/>
        <w:gridCol w:w="906"/>
        <w:gridCol w:w="962"/>
        <w:gridCol w:w="1273"/>
        <w:gridCol w:w="809"/>
      </w:tblGrid>
      <w:tr w:rsidR="00506476" w:rsidRPr="000B7E0E" w:rsidTr="00BC7DE1">
        <w:tc>
          <w:tcPr>
            <w:tcW w:w="2133" w:type="dxa"/>
            <w:gridSpan w:val="2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233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83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2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273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9" w:type="dxa"/>
            <w:shd w:val="clear" w:color="auto" w:fill="5183BF"/>
            <w:vAlign w:val="center"/>
          </w:tcPr>
          <w:p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506476" w:rsidTr="00BC7DE1">
        <w:trPr>
          <w:trHeight w:val="382"/>
        </w:trPr>
        <w:tc>
          <w:tcPr>
            <w:tcW w:w="755" w:type="dxa"/>
            <w:vAlign w:val="center"/>
          </w:tcPr>
          <w:p w:rsidR="00506476" w:rsidRDefault="00F85135" w:rsidP="00F85135">
            <w:r>
              <w:t>PR1</w:t>
            </w:r>
          </w:p>
        </w:tc>
        <w:tc>
          <w:tcPr>
            <w:tcW w:w="1378" w:type="dxa"/>
            <w:vAlign w:val="center"/>
          </w:tcPr>
          <w:p w:rsidR="00506476" w:rsidRDefault="00F85135" w:rsidP="00E77DC4">
            <w:r>
              <w:t>B1-K1-W1</w:t>
            </w:r>
          </w:p>
        </w:tc>
        <w:tc>
          <w:tcPr>
            <w:tcW w:w="5233" w:type="dxa"/>
            <w:vAlign w:val="center"/>
          </w:tcPr>
          <w:p w:rsidR="00506476" w:rsidRDefault="00F85135" w:rsidP="00E77DC4">
            <w:r>
              <w:t>Inventa</w:t>
            </w:r>
            <w:r w:rsidR="00BC7DE1">
              <w:t>riseert ondersteuningsvragen van de cliënt</w:t>
            </w:r>
          </w:p>
        </w:tc>
        <w:tc>
          <w:tcPr>
            <w:tcW w:w="3083" w:type="dxa"/>
            <w:vAlign w:val="center"/>
          </w:tcPr>
          <w:p w:rsidR="00506476" w:rsidRDefault="00506476" w:rsidP="00E77DC4">
            <w:r w:rsidRPr="00E36ECE">
              <w:t>Gedragsobservatie</w:t>
            </w:r>
          </w:p>
          <w:p w:rsidR="00BC7DE1" w:rsidRDefault="00BC7DE1" w:rsidP="00E77DC4">
            <w:r>
              <w:t>Product</w:t>
            </w:r>
          </w:p>
        </w:tc>
        <w:tc>
          <w:tcPr>
            <w:tcW w:w="906" w:type="dxa"/>
            <w:vAlign w:val="center"/>
          </w:tcPr>
          <w:p w:rsidR="00506476" w:rsidRDefault="00506476" w:rsidP="00852CCD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vAlign w:val="center"/>
          </w:tcPr>
          <w:p w:rsidR="00506476" w:rsidRDefault="00506476" w:rsidP="00E77DC4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506476" w:rsidRDefault="00BC7DE1" w:rsidP="009C6B36">
            <w:r>
              <w:t xml:space="preserve">Semester </w:t>
            </w:r>
            <w:r w:rsidR="009C6B36">
              <w:t>3</w:t>
            </w:r>
          </w:p>
        </w:tc>
        <w:tc>
          <w:tcPr>
            <w:tcW w:w="809" w:type="dxa"/>
            <w:vAlign w:val="center"/>
          </w:tcPr>
          <w:p w:rsidR="00506476" w:rsidRDefault="00BC7DE1" w:rsidP="00E77DC4">
            <w:r>
              <w:t>BPV</w:t>
            </w:r>
          </w:p>
        </w:tc>
      </w:tr>
      <w:tr w:rsidR="00BC7DE1" w:rsidTr="00BC7DE1">
        <w:trPr>
          <w:trHeight w:val="276"/>
        </w:trPr>
        <w:tc>
          <w:tcPr>
            <w:tcW w:w="755" w:type="dxa"/>
            <w:vAlign w:val="center"/>
          </w:tcPr>
          <w:p w:rsidR="00BC7DE1" w:rsidRDefault="00BC7DE1" w:rsidP="00BC7DE1">
            <w:r>
              <w:t>PR2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B1-K1-W2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Ondersteunt de cliënt bij de persoonlijke verzorging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Pr="00086117" w:rsidRDefault="00BC7DE1" w:rsidP="00BC7DE1"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4" w:space="0" w:color="5183BF"/>
            </w:tcBorders>
            <w:vAlign w:val="center"/>
          </w:tcPr>
          <w:p w:rsidR="00BC7DE1" w:rsidRPr="00213BD7" w:rsidRDefault="00BC7DE1" w:rsidP="009C6B36">
            <w:r w:rsidRPr="00D8175B">
              <w:t xml:space="preserve">Semester </w:t>
            </w:r>
            <w:r w:rsidR="009C6B36">
              <w:t>3</w:t>
            </w:r>
          </w:p>
        </w:tc>
        <w:tc>
          <w:tcPr>
            <w:tcW w:w="809" w:type="dxa"/>
            <w:tcBorders>
              <w:bottom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  <w:tr w:rsidR="00BC7DE1" w:rsidTr="00BC7DE1">
        <w:trPr>
          <w:trHeight w:val="336"/>
        </w:trPr>
        <w:tc>
          <w:tcPr>
            <w:tcW w:w="755" w:type="dxa"/>
            <w:vAlign w:val="center"/>
          </w:tcPr>
          <w:p w:rsidR="00BC7DE1" w:rsidRDefault="00BC7DE1" w:rsidP="00BC7DE1">
            <w:r>
              <w:t>PR3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B1-K1-W3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Ondersteunt de cliënt bij wonen en huishouden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Pr="00086117" w:rsidRDefault="00BC7DE1" w:rsidP="00BC7DE1"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BC7DE1" w:rsidRPr="00213BD7" w:rsidRDefault="00BC7DE1" w:rsidP="009C6B36">
            <w:r w:rsidRPr="00D8175B">
              <w:t xml:space="preserve">Semester </w:t>
            </w:r>
            <w:r w:rsidR="009C6B36">
              <w:t>3</w:t>
            </w:r>
          </w:p>
        </w:tc>
        <w:tc>
          <w:tcPr>
            <w:tcW w:w="80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  <w:tr w:rsidR="00BC7DE1" w:rsidTr="00BC7DE1">
        <w:trPr>
          <w:trHeight w:val="336"/>
        </w:trPr>
        <w:tc>
          <w:tcPr>
            <w:tcW w:w="755" w:type="dxa"/>
            <w:vAlign w:val="center"/>
          </w:tcPr>
          <w:p w:rsidR="00BC7DE1" w:rsidRDefault="00BC7DE1" w:rsidP="00BC7DE1">
            <w:r>
              <w:t>PR4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B1-K1-W4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Ondersteunt de cliënt bij dagbesteding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vAlign w:val="center"/>
          </w:tcPr>
          <w:p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  <w:tr w:rsidR="00BC7DE1" w:rsidTr="00BC7DE1">
        <w:trPr>
          <w:trHeight w:val="336"/>
        </w:trPr>
        <w:tc>
          <w:tcPr>
            <w:tcW w:w="755" w:type="dxa"/>
            <w:vAlign w:val="center"/>
          </w:tcPr>
          <w:p w:rsidR="00BC7DE1" w:rsidRDefault="00BC7DE1" w:rsidP="00BC7DE1">
            <w:r>
              <w:t>PR5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B1-K1-W5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Reageert op onvoorziene en crisissituaties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 w:rsidRPr="00140C79">
              <w:t>Gedragsobservatie</w:t>
            </w:r>
          </w:p>
          <w:p w:rsidR="00BC7DE1" w:rsidRDefault="00BC7DE1" w:rsidP="00BC7DE1">
            <w:pPr>
              <w:rPr>
                <w:rFonts w:cs="Arial"/>
                <w:szCs w:val="20"/>
              </w:rPr>
            </w:pPr>
            <w:r>
              <w:t xml:space="preserve">Verantwoordingsverslag 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  <w:tr w:rsidR="00BC7DE1" w:rsidTr="00BC7DE1">
        <w:trPr>
          <w:trHeight w:val="336"/>
        </w:trPr>
        <w:tc>
          <w:tcPr>
            <w:tcW w:w="755" w:type="dxa"/>
            <w:vAlign w:val="center"/>
          </w:tcPr>
          <w:p w:rsidR="00BC7DE1" w:rsidRDefault="00BC7DE1" w:rsidP="00BC7DE1">
            <w:r>
              <w:t>PR6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B1-K1-W6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Stemt de werkzaamheden af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  <w:tr w:rsidR="00BC7DE1" w:rsidTr="00BC7DE1">
        <w:trPr>
          <w:trHeight w:val="336"/>
        </w:trPr>
        <w:tc>
          <w:tcPr>
            <w:tcW w:w="755" w:type="dxa"/>
            <w:vAlign w:val="center"/>
          </w:tcPr>
          <w:p w:rsidR="00BC7DE1" w:rsidRDefault="00BC7DE1" w:rsidP="00BC7DE1">
            <w:r>
              <w:t>PR7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BC7DE1" w:rsidRDefault="00BC7DE1" w:rsidP="00BC7DE1">
            <w:r>
              <w:t>B1-K1-W7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>
              <w:t>Evalueert de geboden ondersteuning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BC7DE1" w:rsidRDefault="00BC7DE1" w:rsidP="00BC7DE1">
            <w:r w:rsidRPr="00140C79">
              <w:t>Gedragsobservatie</w:t>
            </w:r>
          </w:p>
          <w:p w:rsidR="00BC7DE1" w:rsidRDefault="00BC7DE1" w:rsidP="00BC7DE1">
            <w:pPr>
              <w:rPr>
                <w:rFonts w:cs="Arial"/>
                <w:szCs w:val="20"/>
              </w:rPr>
            </w:pPr>
            <w:r>
              <w:t xml:space="preserve">Product </w:t>
            </w:r>
          </w:p>
        </w:tc>
        <w:tc>
          <w:tcPr>
            <w:tcW w:w="906" w:type="dxa"/>
            <w:vAlign w:val="center"/>
          </w:tcPr>
          <w:p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:rsidR="00BC7DE1" w:rsidRDefault="00BC7DE1" w:rsidP="00BC7DE1">
            <w:r w:rsidRPr="001E0200">
              <w:t>BPV</w:t>
            </w:r>
          </w:p>
        </w:tc>
      </w:tr>
    </w:tbl>
    <w:p w:rsidR="00BC7DE1" w:rsidRDefault="00BC7DE1" w:rsidP="00BC7DE1">
      <w:pPr>
        <w:pStyle w:val="Kop3"/>
        <w:numPr>
          <w:ilvl w:val="0"/>
          <w:numId w:val="0"/>
        </w:numPr>
        <w:spacing w:before="0"/>
        <w:ind w:left="720"/>
      </w:pPr>
    </w:p>
    <w:p w:rsidR="006C5295" w:rsidRDefault="00C21418" w:rsidP="006C5295">
      <w:pPr>
        <w:pStyle w:val="Kop3"/>
        <w:spacing w:before="0"/>
      </w:pPr>
      <w:bookmarkStart w:id="5" w:name="_Toc14168681"/>
      <w:r>
        <w:t xml:space="preserve">Basisdeel, kerntaak 2 (B1-K2): </w:t>
      </w:r>
      <w:r w:rsidR="00B87A37">
        <w:t>Werken aan kwaliteit en deskundigheid</w:t>
      </w:r>
      <w:bookmarkEnd w:id="5"/>
    </w:p>
    <w:p w:rsidR="0054603E" w:rsidRPr="0054603E" w:rsidRDefault="0054603E" w:rsidP="0054603E">
      <w:pPr>
        <w:spacing w:after="0"/>
        <w:rPr>
          <w:sz w:val="16"/>
          <w:szCs w:val="16"/>
        </w:rPr>
      </w:pP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76"/>
        <w:gridCol w:w="5221"/>
        <w:gridCol w:w="3079"/>
        <w:gridCol w:w="906"/>
        <w:gridCol w:w="962"/>
        <w:gridCol w:w="1272"/>
        <w:gridCol w:w="828"/>
      </w:tblGrid>
      <w:tr w:rsidR="00BC7DE1" w:rsidRPr="000B7E0E" w:rsidTr="00AB4987">
        <w:tc>
          <w:tcPr>
            <w:tcW w:w="2133" w:type="dxa"/>
            <w:gridSpan w:val="2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233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83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2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273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9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BC7DE1" w:rsidTr="00AB4987">
        <w:trPr>
          <w:trHeight w:val="382"/>
        </w:trPr>
        <w:tc>
          <w:tcPr>
            <w:tcW w:w="755" w:type="dxa"/>
            <w:vAlign w:val="center"/>
          </w:tcPr>
          <w:p w:rsidR="00BC7DE1" w:rsidRDefault="00BC7DE1" w:rsidP="00BC7DE1">
            <w:r>
              <w:t>PR8</w:t>
            </w:r>
          </w:p>
        </w:tc>
        <w:tc>
          <w:tcPr>
            <w:tcW w:w="1378" w:type="dxa"/>
            <w:vAlign w:val="center"/>
          </w:tcPr>
          <w:p w:rsidR="00BC7DE1" w:rsidRDefault="00BC7DE1" w:rsidP="00AB4987">
            <w:r>
              <w:t>B1-K2-W1</w:t>
            </w:r>
          </w:p>
        </w:tc>
        <w:tc>
          <w:tcPr>
            <w:tcW w:w="5233" w:type="dxa"/>
            <w:vAlign w:val="center"/>
          </w:tcPr>
          <w:p w:rsidR="00BC7DE1" w:rsidRDefault="00BC7DE1" w:rsidP="00AB4987">
            <w:r>
              <w:t>Werkt aan de eigen deskundigheid</w:t>
            </w:r>
          </w:p>
        </w:tc>
        <w:tc>
          <w:tcPr>
            <w:tcW w:w="3083" w:type="dxa"/>
            <w:vAlign w:val="center"/>
          </w:tcPr>
          <w:p w:rsidR="00BC7DE1" w:rsidRDefault="00BC7DE1" w:rsidP="00AB4987">
            <w:r w:rsidRPr="00E36ECE">
              <w:t>Gedragsobservatie</w:t>
            </w:r>
          </w:p>
        </w:tc>
        <w:tc>
          <w:tcPr>
            <w:tcW w:w="906" w:type="dxa"/>
            <w:vAlign w:val="center"/>
          </w:tcPr>
          <w:p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vAlign w:val="center"/>
          </w:tcPr>
          <w:p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C7DE1" w:rsidRDefault="00BC7DE1" w:rsidP="009C6B36">
            <w:r>
              <w:t xml:space="preserve">Semester </w:t>
            </w:r>
            <w:r w:rsidR="009C6B36">
              <w:t>6</w:t>
            </w:r>
          </w:p>
        </w:tc>
        <w:tc>
          <w:tcPr>
            <w:tcW w:w="809" w:type="dxa"/>
            <w:vAlign w:val="center"/>
          </w:tcPr>
          <w:p w:rsidR="00BC7DE1" w:rsidRDefault="00BC7DE1" w:rsidP="00AB4987">
            <w:r>
              <w:t>School</w:t>
            </w:r>
          </w:p>
        </w:tc>
      </w:tr>
      <w:tr w:rsidR="00BC7DE1" w:rsidTr="00AB4987">
        <w:trPr>
          <w:trHeight w:val="276"/>
        </w:trPr>
        <w:tc>
          <w:tcPr>
            <w:tcW w:w="755" w:type="dxa"/>
            <w:vAlign w:val="center"/>
          </w:tcPr>
          <w:p w:rsidR="00BC7DE1" w:rsidRDefault="00BC7DE1" w:rsidP="00BC7DE1">
            <w:r>
              <w:t>PR9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AB4987">
            <w:r>
              <w:t>B1-K2-W2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AB4987">
            <w:r>
              <w:t>Werkt aan bevorderen en bewaken van kwaliteitszorg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BC7DE1" w:rsidRDefault="00BC7DE1" w:rsidP="00AB498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  <w:p w:rsidR="00BC7DE1" w:rsidRPr="00086117" w:rsidRDefault="00BC7DE1" w:rsidP="00AB4987">
            <w:r>
              <w:rPr>
                <w:rFonts w:cs="Arial"/>
                <w:szCs w:val="20"/>
              </w:rPr>
              <w:t>Product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bottom w:val="single" w:sz="4" w:space="0" w:color="5183BF"/>
            </w:tcBorders>
            <w:vAlign w:val="center"/>
          </w:tcPr>
          <w:p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4" w:space="0" w:color="5183BF"/>
            </w:tcBorders>
            <w:vAlign w:val="center"/>
          </w:tcPr>
          <w:p w:rsidR="00BC7DE1" w:rsidRPr="00213BD7" w:rsidRDefault="00BC7DE1" w:rsidP="009C6B36">
            <w:r w:rsidRPr="00D8175B">
              <w:t xml:space="preserve">Semester </w:t>
            </w:r>
            <w:r w:rsidR="009C6B36">
              <w:t>6</w:t>
            </w:r>
          </w:p>
        </w:tc>
        <w:tc>
          <w:tcPr>
            <w:tcW w:w="809" w:type="dxa"/>
            <w:tcBorders>
              <w:bottom w:val="single" w:sz="4" w:space="0" w:color="5183BF"/>
            </w:tcBorders>
            <w:vAlign w:val="center"/>
          </w:tcPr>
          <w:p w:rsidR="00BC7DE1" w:rsidRDefault="00BA311A" w:rsidP="00AB4987">
            <w:r>
              <w:t>BPV</w:t>
            </w:r>
          </w:p>
        </w:tc>
      </w:tr>
    </w:tbl>
    <w:p w:rsidR="00BC7DE1" w:rsidRDefault="00BC7DE1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:rsidR="003B7551" w:rsidRDefault="003B7551" w:rsidP="00611BB8">
      <w:pPr>
        <w:pStyle w:val="Kop2"/>
        <w:spacing w:after="0"/>
      </w:pPr>
      <w:bookmarkStart w:id="6" w:name="_Toc14168682"/>
      <w:r>
        <w:lastRenderedPageBreak/>
        <w:t>Profieldelen</w:t>
      </w:r>
      <w:bookmarkEnd w:id="6"/>
    </w:p>
    <w:p w:rsidR="00611BB8" w:rsidRDefault="00611BB8" w:rsidP="00611BB8">
      <w:pPr>
        <w:spacing w:after="0"/>
        <w:rPr>
          <w:szCs w:val="20"/>
        </w:rPr>
      </w:pPr>
      <w:r w:rsidRPr="00611BB8">
        <w:rPr>
          <w:szCs w:val="20"/>
        </w:rPr>
        <w:t>Je doet in één van de onderstaande profielen examen</w:t>
      </w:r>
      <w:r>
        <w:rPr>
          <w:szCs w:val="20"/>
        </w:rPr>
        <w:t>.</w:t>
      </w:r>
    </w:p>
    <w:p w:rsidR="0054603E" w:rsidRPr="00AB4987" w:rsidRDefault="003B7551" w:rsidP="00AB4987">
      <w:pPr>
        <w:pStyle w:val="Kop3"/>
      </w:pPr>
      <w:bookmarkStart w:id="7" w:name="_Toc14168683"/>
      <w:r w:rsidRPr="00AB4987">
        <w:t xml:space="preserve">Profieldeel </w:t>
      </w:r>
      <w:r w:rsidR="003C6D06">
        <w:t>1</w:t>
      </w:r>
      <w:r w:rsidR="00BC7DE1" w:rsidRPr="00AB4987">
        <w:t xml:space="preserve">: </w:t>
      </w:r>
      <w:r w:rsidR="003C6D06">
        <w:t>B</w:t>
      </w:r>
      <w:r w:rsidR="00BC7DE1" w:rsidRPr="00AB4987">
        <w:t>egeleider gehandicaptenzorg</w:t>
      </w:r>
      <w:r w:rsidR="00C17949" w:rsidRPr="00AB4987">
        <w:t>: Bieden van zorg en ondersteuning in de gehandicaptenzorg</w:t>
      </w:r>
      <w:bookmarkEnd w:id="7"/>
      <w:r w:rsidRPr="00AB4987">
        <w:t xml:space="preserve"> </w:t>
      </w:r>
    </w:p>
    <w:p w:rsidR="008D191D" w:rsidRPr="008D191D" w:rsidRDefault="008D191D" w:rsidP="008D191D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BC7DE1" w:rsidRPr="000B7E0E" w:rsidTr="00C17949">
        <w:tc>
          <w:tcPr>
            <w:tcW w:w="2114" w:type="dxa"/>
            <w:gridSpan w:val="2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BC7DE1" w:rsidTr="00C17949">
        <w:trPr>
          <w:trHeight w:val="382"/>
        </w:trPr>
        <w:tc>
          <w:tcPr>
            <w:tcW w:w="755" w:type="dxa"/>
            <w:vAlign w:val="center"/>
          </w:tcPr>
          <w:p w:rsidR="00BC7DE1" w:rsidRDefault="00BC7DE1" w:rsidP="00AB4987">
            <w:r>
              <w:t>PR1</w:t>
            </w:r>
            <w:r w:rsidR="00D0123B">
              <w:t>0</w:t>
            </w:r>
          </w:p>
        </w:tc>
        <w:tc>
          <w:tcPr>
            <w:tcW w:w="1359" w:type="dxa"/>
            <w:vAlign w:val="center"/>
          </w:tcPr>
          <w:p w:rsidR="00BC7DE1" w:rsidRDefault="003C6D06" w:rsidP="00AB4987">
            <w:r>
              <w:t>P1</w:t>
            </w:r>
            <w:r w:rsidR="00D0123B">
              <w:t>-K1-W1</w:t>
            </w:r>
          </w:p>
        </w:tc>
        <w:tc>
          <w:tcPr>
            <w:tcW w:w="5167" w:type="dxa"/>
            <w:vAlign w:val="center"/>
          </w:tcPr>
          <w:p w:rsidR="00BC7DE1" w:rsidRDefault="003C6D06" w:rsidP="00AB4987">
            <w:r>
              <w:t>Ondersteunt en motiveert een groep cliënten bij activiteiten</w:t>
            </w:r>
          </w:p>
        </w:tc>
        <w:tc>
          <w:tcPr>
            <w:tcW w:w="3067" w:type="dxa"/>
            <w:vAlign w:val="center"/>
          </w:tcPr>
          <w:p w:rsidR="00BC7DE1" w:rsidRDefault="00BC7DE1" w:rsidP="00AB4987">
            <w:r w:rsidRPr="00E36ECE">
              <w:t>Gedragsobservatie</w:t>
            </w:r>
          </w:p>
        </w:tc>
        <w:tc>
          <w:tcPr>
            <w:tcW w:w="906" w:type="dxa"/>
            <w:vAlign w:val="center"/>
          </w:tcPr>
          <w:p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BC7DE1" w:rsidRDefault="00BC7DE1" w:rsidP="00D0123B">
            <w:r>
              <w:t xml:space="preserve">Semester </w:t>
            </w:r>
            <w:r w:rsidR="009C6B36">
              <w:t>5</w:t>
            </w:r>
          </w:p>
        </w:tc>
        <w:tc>
          <w:tcPr>
            <w:tcW w:w="807" w:type="dxa"/>
            <w:vAlign w:val="center"/>
          </w:tcPr>
          <w:p w:rsidR="00BC7DE1" w:rsidRDefault="00BC7DE1" w:rsidP="00AB4987">
            <w:r>
              <w:t>BPV</w:t>
            </w:r>
          </w:p>
        </w:tc>
      </w:tr>
      <w:tr w:rsidR="00D0123B" w:rsidTr="00C17949">
        <w:trPr>
          <w:trHeight w:val="276"/>
        </w:trPr>
        <w:tc>
          <w:tcPr>
            <w:tcW w:w="755" w:type="dxa"/>
            <w:vAlign w:val="center"/>
          </w:tcPr>
          <w:p w:rsidR="00D0123B" w:rsidRDefault="00D0123B" w:rsidP="00D0123B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D0123B" w:rsidRDefault="003C6D06" w:rsidP="00D0123B">
            <w:r>
              <w:t>P1</w:t>
            </w:r>
            <w:r w:rsidR="00D0123B">
              <w:t>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D0123B" w:rsidRDefault="003C6D06" w:rsidP="00D0123B">
            <w:r>
              <w:t>Ondersteunt, informeert en adviseert de cliënt en naastbetrokkenen bij het behouden en stimuleren van de ontwikkeling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D0123B" w:rsidRPr="003C6D06" w:rsidRDefault="00D0123B" w:rsidP="00D012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D0123B" w:rsidRDefault="00D0123B" w:rsidP="00D0123B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:rsidR="00D0123B" w:rsidRPr="00213BD7" w:rsidRDefault="009C6B3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:rsidR="00D0123B" w:rsidRDefault="00D0123B" w:rsidP="00D0123B">
            <w:r w:rsidRPr="001E0200">
              <w:t>BPV</w:t>
            </w:r>
          </w:p>
        </w:tc>
      </w:tr>
      <w:tr w:rsidR="00D0123B" w:rsidTr="00C17949">
        <w:trPr>
          <w:trHeight w:val="336"/>
        </w:trPr>
        <w:tc>
          <w:tcPr>
            <w:tcW w:w="755" w:type="dxa"/>
            <w:vAlign w:val="center"/>
          </w:tcPr>
          <w:p w:rsidR="00D0123B" w:rsidRDefault="003C6D06" w:rsidP="00D0123B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D0123B" w:rsidRDefault="003C6D06" w:rsidP="00D0123B">
            <w:r>
              <w:t>P1-K1-W3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D0123B" w:rsidRDefault="00D0123B" w:rsidP="00D0123B">
            <w:r>
              <w:t>Voert verpleegtechnische handelingen uit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D0123B" w:rsidRPr="003C6D06" w:rsidRDefault="00D0123B" w:rsidP="00D0123B">
            <w:r w:rsidRPr="00140C79"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:rsidR="00D0123B" w:rsidRPr="00213BD7" w:rsidRDefault="009C6B36" w:rsidP="00D0123B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:rsidR="00D0123B" w:rsidRDefault="00D0123B" w:rsidP="00D0123B">
            <w:r w:rsidRPr="001E0200">
              <w:t>BPV</w:t>
            </w:r>
          </w:p>
        </w:tc>
      </w:tr>
      <w:tr w:rsidR="00D0123B" w:rsidTr="00C17949">
        <w:trPr>
          <w:trHeight w:val="336"/>
        </w:trPr>
        <w:tc>
          <w:tcPr>
            <w:tcW w:w="755" w:type="dxa"/>
            <w:vAlign w:val="center"/>
          </w:tcPr>
          <w:p w:rsidR="00D0123B" w:rsidRDefault="003C6D06" w:rsidP="00D0123B">
            <w:r>
              <w:t>PR13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D0123B" w:rsidRDefault="003C6D06" w:rsidP="00D0123B">
            <w:r>
              <w:t>P1-K1-W4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D0123B" w:rsidRDefault="00D0123B" w:rsidP="00D0123B">
            <w:r>
              <w:t>Begeleidt nieuwe collega’s, stagiaires en/of vrijwilligers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:rsidR="00D0123B" w:rsidRDefault="00D0123B" w:rsidP="00D0123B">
            <w:r>
              <w:t>Gedragsobservatie</w:t>
            </w:r>
          </w:p>
          <w:p w:rsidR="003C6D06" w:rsidRPr="00140C79" w:rsidRDefault="003C6D06" w:rsidP="00D0123B">
            <w:r>
              <w:t>Verantwoordingsverslag</w:t>
            </w:r>
          </w:p>
        </w:tc>
        <w:tc>
          <w:tcPr>
            <w:tcW w:w="906" w:type="dxa"/>
            <w:vAlign w:val="center"/>
          </w:tcPr>
          <w:p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≥ 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:rsidR="00D0123B" w:rsidRPr="00D8175B" w:rsidRDefault="009C6B3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:rsidR="00D0123B" w:rsidRPr="001E0200" w:rsidRDefault="00D0123B" w:rsidP="00D0123B">
            <w:r>
              <w:t>BPV</w:t>
            </w:r>
          </w:p>
        </w:tc>
      </w:tr>
    </w:tbl>
    <w:p w:rsidR="007E0F98" w:rsidRDefault="00AB4987" w:rsidP="00AB4987">
      <w:pPr>
        <w:pStyle w:val="Kop3"/>
      </w:pPr>
      <w:bookmarkStart w:id="8" w:name="_Toc14168684"/>
      <w:r>
        <w:t xml:space="preserve">Profieldeel </w:t>
      </w:r>
      <w:r w:rsidR="003C6D06">
        <w:t>2</w:t>
      </w:r>
      <w:r>
        <w:t xml:space="preserve">: </w:t>
      </w:r>
      <w:r w:rsidR="003C6D06">
        <w:t>B</w:t>
      </w:r>
      <w:r>
        <w:t>egeleider specifieke doelgroepen: Bieden van ondersteuning aan specifieke doelgroepen</w:t>
      </w:r>
      <w:bookmarkEnd w:id="8"/>
    </w:p>
    <w:p w:rsidR="00AB4987" w:rsidRPr="00AB4987" w:rsidRDefault="00AB4987" w:rsidP="00AB4987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AB4987" w:rsidRPr="000B7E0E" w:rsidTr="00AB4987">
        <w:tc>
          <w:tcPr>
            <w:tcW w:w="2114" w:type="dxa"/>
            <w:gridSpan w:val="2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AB4987" w:rsidTr="00AB4987">
        <w:trPr>
          <w:trHeight w:val="382"/>
        </w:trPr>
        <w:tc>
          <w:tcPr>
            <w:tcW w:w="755" w:type="dxa"/>
            <w:vAlign w:val="center"/>
          </w:tcPr>
          <w:p w:rsidR="00AB4987" w:rsidRDefault="00AB4987" w:rsidP="00AB4987">
            <w:r>
              <w:t>PR10</w:t>
            </w:r>
          </w:p>
        </w:tc>
        <w:tc>
          <w:tcPr>
            <w:tcW w:w="1359" w:type="dxa"/>
            <w:vAlign w:val="center"/>
          </w:tcPr>
          <w:p w:rsidR="00AB4987" w:rsidRDefault="003C6D06" w:rsidP="00AB4987">
            <w:r>
              <w:t>P2</w:t>
            </w:r>
            <w:r w:rsidR="00AB4987">
              <w:t>-K1-W1</w:t>
            </w:r>
          </w:p>
        </w:tc>
        <w:tc>
          <w:tcPr>
            <w:tcW w:w="5167" w:type="dxa"/>
            <w:vAlign w:val="center"/>
          </w:tcPr>
          <w:p w:rsidR="00AB4987" w:rsidRDefault="003C6D06" w:rsidP="00AB4987">
            <w:r>
              <w:t>Levert een bijdrage aan het ondersteuningsplan</w:t>
            </w:r>
          </w:p>
        </w:tc>
        <w:tc>
          <w:tcPr>
            <w:tcW w:w="3067" w:type="dxa"/>
            <w:vAlign w:val="center"/>
          </w:tcPr>
          <w:p w:rsidR="00AB4987" w:rsidRDefault="00AB4987" w:rsidP="00AB4987">
            <w:r>
              <w:t>Gedragsobservatie</w:t>
            </w:r>
          </w:p>
          <w:p w:rsidR="00AB4987" w:rsidRDefault="00AB4987" w:rsidP="00AB4987">
            <w:r>
              <w:t>Product</w:t>
            </w:r>
          </w:p>
        </w:tc>
        <w:tc>
          <w:tcPr>
            <w:tcW w:w="906" w:type="dxa"/>
            <w:vAlign w:val="center"/>
          </w:tcPr>
          <w:p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AB4987" w:rsidRDefault="009C6B36" w:rsidP="00AB4987">
            <w:r>
              <w:t xml:space="preserve">Semester </w:t>
            </w:r>
            <w:r w:rsidR="00AB4987">
              <w:t>6</w:t>
            </w:r>
          </w:p>
        </w:tc>
        <w:tc>
          <w:tcPr>
            <w:tcW w:w="807" w:type="dxa"/>
            <w:vAlign w:val="center"/>
          </w:tcPr>
          <w:p w:rsidR="00AB4987" w:rsidRDefault="00AB4987" w:rsidP="00AB4987">
            <w:r>
              <w:t>BPV</w:t>
            </w:r>
          </w:p>
        </w:tc>
      </w:tr>
      <w:tr w:rsidR="00AB4987" w:rsidTr="00AB4987">
        <w:trPr>
          <w:trHeight w:val="276"/>
        </w:trPr>
        <w:tc>
          <w:tcPr>
            <w:tcW w:w="755" w:type="dxa"/>
            <w:vAlign w:val="center"/>
          </w:tcPr>
          <w:p w:rsidR="00AB4987" w:rsidRDefault="00AB4987" w:rsidP="00AB4987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AB4987" w:rsidRDefault="003C6D06" w:rsidP="00AB4987">
            <w:r>
              <w:t>P2</w:t>
            </w:r>
            <w:r w:rsidR="00AB4987">
              <w:t>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AB4987" w:rsidRDefault="00AB4987" w:rsidP="003C6D06">
            <w:r>
              <w:t xml:space="preserve">Begeleidt </w:t>
            </w:r>
            <w:r w:rsidR="003C6D06">
              <w:t>specifieke doelgroepen en naastbetrokkenen bij (dagelijkse) activiteiten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:rsidR="00AB4987" w:rsidRDefault="00AB4987" w:rsidP="00AB4987">
            <w:r w:rsidRPr="00D2539C">
              <w:t>Gedragsobservatie</w:t>
            </w:r>
          </w:p>
          <w:p w:rsidR="00AB4987" w:rsidRPr="00C17949" w:rsidRDefault="003C6D06" w:rsidP="00AB4987">
            <w:pPr>
              <w:rPr>
                <w:rFonts w:cs="Arial"/>
                <w:szCs w:val="20"/>
              </w:rPr>
            </w:pPr>
            <w:r>
              <w:t>Verantwoordingsverslag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:rsidR="00AB4987" w:rsidRPr="00213BD7" w:rsidRDefault="009C6B36" w:rsidP="00AB4987">
            <w:r>
              <w:t>Semester 5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:rsidR="00AB4987" w:rsidRDefault="00AB4987" w:rsidP="00AB4987">
            <w:r w:rsidRPr="001E0200">
              <w:t>BPV</w:t>
            </w:r>
          </w:p>
        </w:tc>
      </w:tr>
      <w:tr w:rsidR="00AB4987" w:rsidTr="00AB4987">
        <w:trPr>
          <w:trHeight w:val="336"/>
        </w:trPr>
        <w:tc>
          <w:tcPr>
            <w:tcW w:w="755" w:type="dxa"/>
            <w:vAlign w:val="center"/>
          </w:tcPr>
          <w:p w:rsidR="00AB4987" w:rsidRDefault="00AB4987" w:rsidP="00AB4987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AB4987" w:rsidRDefault="003C6D06" w:rsidP="00AB4987">
            <w:r>
              <w:t>P2</w:t>
            </w:r>
            <w:r w:rsidR="00AB4987">
              <w:t>-K1-W3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:rsidR="00AB4987" w:rsidRDefault="00AB4987" w:rsidP="003C6D06">
            <w:r>
              <w:t xml:space="preserve">Ondersteunt de cliënt </w:t>
            </w:r>
            <w:r w:rsidR="003C6D06">
              <w:t>gericht op zelfmanagement en/of maatschappelijke participatie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:rsidR="00AB4987" w:rsidRDefault="00AB4987" w:rsidP="00AB4987">
            <w:r w:rsidRPr="00D2539C">
              <w:t>Gedragsobservatie</w:t>
            </w:r>
          </w:p>
          <w:p w:rsidR="00AB4987" w:rsidRPr="00086117" w:rsidRDefault="003C6D06" w:rsidP="00AB4987">
            <w:r>
              <w:t>Examengesprek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AB4987" w:rsidRPr="00213BD7" w:rsidRDefault="009C6B36" w:rsidP="00AB4987">
            <w:r>
              <w:t xml:space="preserve">Semester </w:t>
            </w:r>
            <w:r w:rsidR="00AB4987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:rsidR="00AB4987" w:rsidRDefault="00AB4987" w:rsidP="00AB4987">
            <w:r w:rsidRPr="001E0200">
              <w:t>BPV</w:t>
            </w:r>
          </w:p>
        </w:tc>
      </w:tr>
    </w:tbl>
    <w:p w:rsidR="00AB4987" w:rsidRPr="00AB4987" w:rsidRDefault="00AB4987" w:rsidP="00AB4987"/>
    <w:p w:rsidR="00AB4987" w:rsidRDefault="00AB4987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:rsidR="002959CA" w:rsidRPr="002959CA" w:rsidRDefault="00442713" w:rsidP="002959CA">
      <w:pPr>
        <w:pStyle w:val="Kop2"/>
      </w:pPr>
      <w:bookmarkStart w:id="9" w:name="_Toc14168685"/>
      <w:r>
        <w:lastRenderedPageBreak/>
        <w:t>Examen: keuzedelen</w:t>
      </w:r>
      <w:bookmarkEnd w:id="9"/>
    </w:p>
    <w:p w:rsidR="00180555" w:rsidRDefault="00B715AB" w:rsidP="00442713">
      <w:pPr>
        <w:spacing w:after="0"/>
      </w:pPr>
      <w:r>
        <w:t>Het totaal van de keuzedelen moet voldoen aan de wettelijke eisen</w:t>
      </w:r>
      <w:r w:rsidR="000D1624">
        <w:t xml:space="preserve"> (in totaal </w:t>
      </w:r>
      <w:r w:rsidR="00AA2EC9">
        <w:t>720</w:t>
      </w:r>
      <w:r w:rsidR="003632F3">
        <w:t xml:space="preserve"> </w:t>
      </w:r>
      <w:r w:rsidR="00336F5C">
        <w:t xml:space="preserve">uur </w:t>
      </w:r>
      <w:r w:rsidR="0021145D">
        <w:t>Studiebelastingsuren (SBU</w:t>
      </w:r>
      <w:r w:rsidR="00336F5C">
        <w:t>)</w:t>
      </w:r>
      <w:r>
        <w:t xml:space="preserve">. </w:t>
      </w:r>
      <w:r w:rsidR="0034779C">
        <w:t xml:space="preserve">Je kiest </w:t>
      </w:r>
      <w:r w:rsidR="00442713">
        <w:t>in overleg met je studieloopbaanbegeleider uit onderstaande keuzedelen: niet alle combinaties zijn mogelijk of organiseerbaar. Je doet examen in de keuzedelen die je samen met je studieloopbaanbegeleider hebt vastgesteld</w:t>
      </w:r>
      <w:r w:rsidR="00F36A54">
        <w:t xml:space="preserve">, de uitslag </w:t>
      </w:r>
      <w:r w:rsidR="00A22C11">
        <w:t xml:space="preserve">van het examen </w:t>
      </w:r>
      <w:r w:rsidR="00F36A54">
        <w:t xml:space="preserve">telt niet mee </w:t>
      </w:r>
      <w:r w:rsidR="00A22C11">
        <w:t>in de diplomabeslissing.</w:t>
      </w:r>
    </w:p>
    <w:p w:rsidR="002959CA" w:rsidRDefault="002959CA" w:rsidP="00442713">
      <w:pPr>
        <w:spacing w:after="0"/>
      </w:pPr>
    </w:p>
    <w:tbl>
      <w:tblPr>
        <w:tblStyle w:val="Tabelraster"/>
        <w:tblW w:w="14585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988"/>
        <w:gridCol w:w="4252"/>
        <w:gridCol w:w="1307"/>
        <w:gridCol w:w="2362"/>
        <w:gridCol w:w="1795"/>
        <w:gridCol w:w="968"/>
        <w:gridCol w:w="1820"/>
        <w:gridCol w:w="1093"/>
      </w:tblGrid>
      <w:tr w:rsidR="00372770" w:rsidTr="00372770">
        <w:trPr>
          <w:trHeight w:val="294"/>
        </w:trPr>
        <w:tc>
          <w:tcPr>
            <w:tcW w:w="988" w:type="dxa"/>
            <w:shd w:val="clear" w:color="auto" w:fill="5183BF"/>
          </w:tcPr>
          <w:p w:rsidR="00372770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4252" w:type="dxa"/>
            <w:shd w:val="clear" w:color="auto" w:fill="5183BF"/>
            <w:vAlign w:val="center"/>
          </w:tcPr>
          <w:p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Keuzedelen</w:t>
            </w:r>
          </w:p>
        </w:tc>
        <w:tc>
          <w:tcPr>
            <w:tcW w:w="1307" w:type="dxa"/>
            <w:shd w:val="clear" w:color="auto" w:fill="5183BF"/>
            <w:vAlign w:val="center"/>
          </w:tcPr>
          <w:p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uren</w:t>
            </w:r>
          </w:p>
        </w:tc>
        <w:tc>
          <w:tcPr>
            <w:tcW w:w="2362" w:type="dxa"/>
            <w:shd w:val="clear" w:color="auto" w:fill="5183BF"/>
            <w:vAlign w:val="center"/>
          </w:tcPr>
          <w:p w:rsidR="00372770" w:rsidRPr="004B5063" w:rsidRDefault="00372770" w:rsidP="00AB4987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Examenvorm</w:t>
            </w:r>
          </w:p>
        </w:tc>
        <w:tc>
          <w:tcPr>
            <w:tcW w:w="1795" w:type="dxa"/>
            <w:shd w:val="clear" w:color="auto" w:fill="5183BF"/>
            <w:vAlign w:val="center"/>
          </w:tcPr>
          <w:p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Cesuur</w:t>
            </w:r>
          </w:p>
        </w:tc>
        <w:tc>
          <w:tcPr>
            <w:tcW w:w="968" w:type="dxa"/>
            <w:shd w:val="clear" w:color="auto" w:fill="5183BF"/>
            <w:vAlign w:val="center"/>
          </w:tcPr>
          <w:p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Weging</w:t>
            </w:r>
          </w:p>
        </w:tc>
        <w:tc>
          <w:tcPr>
            <w:tcW w:w="1820" w:type="dxa"/>
            <w:shd w:val="clear" w:color="auto" w:fill="5183BF"/>
            <w:vAlign w:val="center"/>
          </w:tcPr>
          <w:p w:rsidR="00372770" w:rsidRPr="004B5063" w:rsidRDefault="00372770" w:rsidP="002959C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Wanneer</w:t>
            </w:r>
          </w:p>
        </w:tc>
        <w:tc>
          <w:tcPr>
            <w:tcW w:w="1093" w:type="dxa"/>
            <w:shd w:val="clear" w:color="auto" w:fill="5183BF"/>
          </w:tcPr>
          <w:p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waar</w:t>
            </w:r>
          </w:p>
        </w:tc>
      </w:tr>
      <w:tr w:rsidR="00E30E63" w:rsidTr="00C26393">
        <w:trPr>
          <w:trHeight w:val="345"/>
        </w:trPr>
        <w:tc>
          <w:tcPr>
            <w:tcW w:w="988" w:type="dxa"/>
            <w:vAlign w:val="center"/>
          </w:tcPr>
          <w:p w:rsidR="00E30E63" w:rsidRDefault="00E30E63" w:rsidP="00E30E63">
            <w:r>
              <w:t>K0055</w:t>
            </w:r>
          </w:p>
        </w:tc>
        <w:tc>
          <w:tcPr>
            <w:tcW w:w="4252" w:type="dxa"/>
            <w:vAlign w:val="center"/>
          </w:tcPr>
          <w:p w:rsidR="00E30E63" w:rsidRDefault="00E30E63" w:rsidP="00E30E63">
            <w:r>
              <w:t>Internationaal bewustzijn (interculturele diversiteit)</w:t>
            </w:r>
          </w:p>
        </w:tc>
        <w:tc>
          <w:tcPr>
            <w:tcW w:w="1307" w:type="dxa"/>
            <w:vAlign w:val="center"/>
          </w:tcPr>
          <w:p w:rsidR="00E30E63" w:rsidRDefault="00E30E63" w:rsidP="00E30E63">
            <w:r>
              <w:t>240 SBU</w:t>
            </w:r>
          </w:p>
        </w:tc>
        <w:tc>
          <w:tcPr>
            <w:tcW w:w="2362" w:type="dxa"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Presentatie</w:t>
            </w:r>
          </w:p>
        </w:tc>
        <w:tc>
          <w:tcPr>
            <w:tcW w:w="1795" w:type="dxa"/>
            <w:vMerge w:val="restart"/>
            <w:vAlign w:val="center"/>
          </w:tcPr>
          <w:p w:rsidR="00E30E63" w:rsidRDefault="00E30E63" w:rsidP="00E30E63">
            <w:pPr>
              <w:jc w:val="center"/>
            </w:pPr>
            <w:r>
              <w:t>720 uur moet geëxamineerd zijn, het resultaat telt niet mee in de diplomabeslissing</w:t>
            </w:r>
          </w:p>
        </w:tc>
        <w:tc>
          <w:tcPr>
            <w:tcW w:w="968" w:type="dxa"/>
            <w:vAlign w:val="center"/>
          </w:tcPr>
          <w:p w:rsidR="00E30E63" w:rsidRDefault="00E30E63" w:rsidP="00E30E6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E30E63" w:rsidRDefault="00E30E63" w:rsidP="00E30E63">
            <w:r w:rsidRPr="003F177A">
              <w:t>Semester 3/4/5/6</w:t>
            </w:r>
          </w:p>
        </w:tc>
        <w:tc>
          <w:tcPr>
            <w:tcW w:w="1093" w:type="dxa"/>
            <w:vAlign w:val="center"/>
          </w:tcPr>
          <w:p w:rsidR="00E30E63" w:rsidRDefault="00E30E63" w:rsidP="00E30E63">
            <w:pPr>
              <w:jc w:val="center"/>
            </w:pPr>
            <w:r>
              <w:t>School</w:t>
            </w:r>
          </w:p>
        </w:tc>
      </w:tr>
      <w:tr w:rsidR="00E30E63" w:rsidTr="00C26393">
        <w:trPr>
          <w:trHeight w:val="272"/>
        </w:trPr>
        <w:tc>
          <w:tcPr>
            <w:tcW w:w="988" w:type="dxa"/>
            <w:vAlign w:val="center"/>
          </w:tcPr>
          <w:p w:rsidR="00E30E63" w:rsidRDefault="00E30E63" w:rsidP="00E30E63">
            <w:r>
              <w:t>K0066</w:t>
            </w:r>
          </w:p>
        </w:tc>
        <w:tc>
          <w:tcPr>
            <w:tcW w:w="4252" w:type="dxa"/>
            <w:vAlign w:val="center"/>
          </w:tcPr>
          <w:p w:rsidR="00E30E63" w:rsidRDefault="00E30E63" w:rsidP="00E30E63">
            <w:r>
              <w:t>Mensen met een licht verstandelijke beperking met moeilijk verstaanbaar gedrag</w:t>
            </w:r>
          </w:p>
        </w:tc>
        <w:tc>
          <w:tcPr>
            <w:tcW w:w="1307" w:type="dxa"/>
            <w:vAlign w:val="center"/>
          </w:tcPr>
          <w:p w:rsidR="00E30E63" w:rsidRDefault="00E30E63" w:rsidP="00E30E63">
            <w:r>
              <w:t>240 SBU</w:t>
            </w:r>
          </w:p>
        </w:tc>
        <w:tc>
          <w:tcPr>
            <w:tcW w:w="2362" w:type="dxa"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Gedragsobservatie </w:t>
            </w:r>
          </w:p>
        </w:tc>
        <w:tc>
          <w:tcPr>
            <w:tcW w:w="1795" w:type="dxa"/>
            <w:vMerge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E30E63" w:rsidRDefault="00E30E63" w:rsidP="00E30E6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E30E63" w:rsidRDefault="00E30E63" w:rsidP="00E30E63">
            <w:r w:rsidRPr="003F177A">
              <w:t>Semester 3/4/5/6</w:t>
            </w:r>
          </w:p>
        </w:tc>
        <w:tc>
          <w:tcPr>
            <w:tcW w:w="1093" w:type="dxa"/>
            <w:vAlign w:val="center"/>
          </w:tcPr>
          <w:p w:rsidR="00E30E63" w:rsidRDefault="00E30E63" w:rsidP="00E30E63">
            <w:pPr>
              <w:jc w:val="center"/>
            </w:pPr>
            <w:r>
              <w:t>BPV</w:t>
            </w:r>
          </w:p>
          <w:p w:rsidR="00E30E63" w:rsidRDefault="00E30E63" w:rsidP="00E30E63">
            <w:pPr>
              <w:jc w:val="center"/>
            </w:pPr>
            <w:r>
              <w:t>School</w:t>
            </w:r>
          </w:p>
        </w:tc>
      </w:tr>
      <w:tr w:rsidR="00E30E63" w:rsidTr="00C26393">
        <w:trPr>
          <w:trHeight w:val="272"/>
        </w:trPr>
        <w:tc>
          <w:tcPr>
            <w:tcW w:w="988" w:type="dxa"/>
            <w:vAlign w:val="center"/>
          </w:tcPr>
          <w:p w:rsidR="00E30E63" w:rsidRDefault="00E30E63" w:rsidP="00E30E63">
            <w:r>
              <w:t>K0067</w:t>
            </w:r>
          </w:p>
        </w:tc>
        <w:tc>
          <w:tcPr>
            <w:tcW w:w="4252" w:type="dxa"/>
            <w:vAlign w:val="center"/>
          </w:tcPr>
          <w:p w:rsidR="00E30E63" w:rsidRDefault="00E30E63" w:rsidP="00E30E63">
            <w:r>
              <w:t>Mensen met niet-aangeboren hersenletsel</w:t>
            </w:r>
          </w:p>
        </w:tc>
        <w:tc>
          <w:tcPr>
            <w:tcW w:w="1307" w:type="dxa"/>
            <w:vAlign w:val="center"/>
          </w:tcPr>
          <w:p w:rsidR="00E30E63" w:rsidRDefault="00E30E63" w:rsidP="00E30E63">
            <w:r>
              <w:t>240 SBU</w:t>
            </w:r>
          </w:p>
        </w:tc>
        <w:tc>
          <w:tcPr>
            <w:tcW w:w="2362" w:type="dxa"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E30E63" w:rsidRDefault="00E30E63" w:rsidP="00E30E6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E30E63" w:rsidRDefault="00E30E63" w:rsidP="00E30E63">
            <w:r w:rsidRPr="003F177A">
              <w:t>Semester 3/4/5/6</w:t>
            </w:r>
          </w:p>
        </w:tc>
        <w:tc>
          <w:tcPr>
            <w:tcW w:w="1093" w:type="dxa"/>
            <w:vAlign w:val="center"/>
          </w:tcPr>
          <w:p w:rsidR="00E30E63" w:rsidRDefault="00E30E63" w:rsidP="00E30E63">
            <w:pPr>
              <w:jc w:val="center"/>
            </w:pPr>
            <w:r>
              <w:t>BPV</w:t>
            </w:r>
          </w:p>
          <w:p w:rsidR="00E30E63" w:rsidRDefault="00E30E63" w:rsidP="00E30E63">
            <w:pPr>
              <w:jc w:val="center"/>
            </w:pPr>
            <w:r>
              <w:t>School</w:t>
            </w:r>
          </w:p>
        </w:tc>
      </w:tr>
      <w:tr w:rsidR="00E30E63" w:rsidTr="00C26393">
        <w:trPr>
          <w:trHeight w:val="272"/>
        </w:trPr>
        <w:tc>
          <w:tcPr>
            <w:tcW w:w="988" w:type="dxa"/>
            <w:vAlign w:val="center"/>
          </w:tcPr>
          <w:p w:rsidR="00E30E63" w:rsidRDefault="00E30E63" w:rsidP="00E30E63">
            <w:r>
              <w:t>K0152</w:t>
            </w:r>
          </w:p>
        </w:tc>
        <w:tc>
          <w:tcPr>
            <w:tcW w:w="4252" w:type="dxa"/>
            <w:vAlign w:val="center"/>
          </w:tcPr>
          <w:p w:rsidR="00E30E63" w:rsidRDefault="00E30E63" w:rsidP="00E30E63">
            <w:r>
              <w:t>Expressief talent</w:t>
            </w:r>
          </w:p>
        </w:tc>
        <w:tc>
          <w:tcPr>
            <w:tcW w:w="1307" w:type="dxa"/>
            <w:vAlign w:val="center"/>
          </w:tcPr>
          <w:p w:rsidR="00E30E63" w:rsidRDefault="00E30E63" w:rsidP="00E30E63">
            <w:r>
              <w:t>480 SBU</w:t>
            </w:r>
          </w:p>
        </w:tc>
        <w:tc>
          <w:tcPr>
            <w:tcW w:w="2362" w:type="dxa"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E30E63" w:rsidRDefault="00E30E63" w:rsidP="00E30E6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E30E63" w:rsidRDefault="00E30E63" w:rsidP="00E30E63">
            <w:r w:rsidRPr="003F177A">
              <w:t>Semester 3/4/5/6</w:t>
            </w:r>
          </w:p>
        </w:tc>
        <w:tc>
          <w:tcPr>
            <w:tcW w:w="1093" w:type="dxa"/>
            <w:vAlign w:val="center"/>
          </w:tcPr>
          <w:p w:rsidR="00E30E63" w:rsidRDefault="00E30E63" w:rsidP="00E30E63">
            <w:pPr>
              <w:jc w:val="center"/>
            </w:pPr>
            <w:r>
              <w:t>BPV</w:t>
            </w:r>
          </w:p>
          <w:p w:rsidR="00E30E63" w:rsidRDefault="00E30E63" w:rsidP="00E30E63">
            <w:pPr>
              <w:jc w:val="center"/>
            </w:pPr>
            <w:r>
              <w:t>School</w:t>
            </w:r>
          </w:p>
        </w:tc>
      </w:tr>
      <w:tr w:rsidR="00E30E63" w:rsidTr="00C26393">
        <w:trPr>
          <w:trHeight w:val="272"/>
        </w:trPr>
        <w:tc>
          <w:tcPr>
            <w:tcW w:w="988" w:type="dxa"/>
            <w:vAlign w:val="center"/>
          </w:tcPr>
          <w:p w:rsidR="00E30E63" w:rsidRDefault="00E30E63" w:rsidP="00E30E63">
            <w:r>
              <w:t>K0186</w:t>
            </w:r>
          </w:p>
        </w:tc>
        <w:tc>
          <w:tcPr>
            <w:tcW w:w="4252" w:type="dxa"/>
            <w:vAlign w:val="center"/>
          </w:tcPr>
          <w:p w:rsidR="00E30E63" w:rsidRDefault="00E30E63" w:rsidP="00E30E63">
            <w:r>
              <w:t>Wijkgericht werken</w:t>
            </w:r>
          </w:p>
        </w:tc>
        <w:tc>
          <w:tcPr>
            <w:tcW w:w="1307" w:type="dxa"/>
            <w:vAlign w:val="center"/>
          </w:tcPr>
          <w:p w:rsidR="00E30E63" w:rsidRDefault="00E30E63" w:rsidP="00E30E63">
            <w:r>
              <w:t>240 SBU</w:t>
            </w:r>
          </w:p>
        </w:tc>
        <w:tc>
          <w:tcPr>
            <w:tcW w:w="2362" w:type="dxa"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:rsidR="00E30E63" w:rsidRDefault="00E30E63" w:rsidP="00E30E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E30E63" w:rsidRDefault="00E30E63" w:rsidP="00E30E6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E30E63" w:rsidRDefault="00E30E63" w:rsidP="00E30E63">
            <w:r w:rsidRPr="003F177A">
              <w:t>Semester 3/4/5/6</w:t>
            </w:r>
          </w:p>
        </w:tc>
        <w:tc>
          <w:tcPr>
            <w:tcW w:w="1093" w:type="dxa"/>
            <w:vAlign w:val="center"/>
          </w:tcPr>
          <w:p w:rsidR="00E30E63" w:rsidRDefault="00E30E63" w:rsidP="00E30E63">
            <w:pPr>
              <w:jc w:val="center"/>
            </w:pPr>
            <w:r>
              <w:t>BPV</w:t>
            </w:r>
          </w:p>
          <w:p w:rsidR="00E30E63" w:rsidRDefault="00E30E63" w:rsidP="00E30E63">
            <w:pPr>
              <w:jc w:val="center"/>
            </w:pPr>
            <w:r>
              <w:t>School</w:t>
            </w:r>
          </w:p>
        </w:tc>
      </w:tr>
    </w:tbl>
    <w:p w:rsidR="00264051" w:rsidRDefault="005D5DF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D5DF2" w:rsidRDefault="00D70A59" w:rsidP="0004292C">
      <w:pPr>
        <w:pStyle w:val="Kop2"/>
      </w:pPr>
      <w:bookmarkStart w:id="10" w:name="_Toc14168686"/>
      <w:r>
        <w:lastRenderedPageBreak/>
        <w:t>Examen: Generieke eisen Nederlands</w:t>
      </w:r>
      <w:r w:rsidR="0004292C">
        <w:t xml:space="preserve"> </w:t>
      </w:r>
      <w:r>
        <w:t>en rekenen</w:t>
      </w:r>
      <w:bookmarkEnd w:id="10"/>
    </w:p>
    <w:p w:rsidR="00006D52" w:rsidRDefault="00AA2EC9" w:rsidP="00006D52">
      <w:pPr>
        <w:spacing w:after="0"/>
      </w:pPr>
      <w:r>
        <w:t>Het</w:t>
      </w:r>
      <w:r w:rsidR="00006D52">
        <w:t xml:space="preserve"> examens Nederlands </w:t>
      </w:r>
      <w:r>
        <w:t>bestaat</w:t>
      </w:r>
      <w:r w:rsidR="00006D52">
        <w:t xml:space="preserve"> uit 5 onderdelen: Schrijven, spreken, gesprekken voeren, lezen en luisteren.</w:t>
      </w:r>
    </w:p>
    <w:p w:rsidR="00006D52" w:rsidRDefault="00006D52" w:rsidP="00006D52">
      <w:pPr>
        <w:spacing w:after="0"/>
      </w:pPr>
      <w:r>
        <w:t xml:space="preserve">Schrijven, spreken en gesprekken voeren worden afgenomen met instellingsexamens. Deze 3 cijfers worden gemiddeld tot 1 cijfer. </w:t>
      </w:r>
    </w:p>
    <w:p w:rsidR="00006D52" w:rsidRDefault="00006D52" w:rsidP="00006D52">
      <w:r>
        <w:t>Lezen en luisteren worden afgenomen met centrale examens, hiervoor wordt 1 cijfer gegeven. Deze twee cijfers worden opnieuw gemiddeld tot 1 eindcijfer.</w:t>
      </w:r>
    </w:p>
    <w:p w:rsidR="00006D52" w:rsidRDefault="00006D52" w:rsidP="00E8685A">
      <w:pPr>
        <w:spacing w:after="0"/>
      </w:pPr>
      <w:r>
        <w:t>Voor het centraal examen worden examenblokken georganiseerd (</w:t>
      </w:r>
      <w:r w:rsidR="002959CA">
        <w:t>5</w:t>
      </w:r>
      <w:r>
        <w:t xml:space="preserve"> per jaar) waarin het examen moet worden afgelegd. Dit wordt tijdig bekend gemaakt.</w:t>
      </w:r>
    </w:p>
    <w:p w:rsidR="00006D52" w:rsidRDefault="00006D52" w:rsidP="00E8685A">
      <w:pPr>
        <w:spacing w:after="0"/>
      </w:pPr>
      <w:r>
        <w:t>Voor rekenen moet het examen zijn afgelegd, het cijfer telt (nog) niet mee in de diplomabeslissing.</w:t>
      </w:r>
    </w:p>
    <w:p w:rsidR="0004292C" w:rsidRDefault="0004292C" w:rsidP="00E8685A">
      <w:pPr>
        <w:spacing w:after="0"/>
      </w:pPr>
      <w:r>
        <w:t>Alle examens</w:t>
      </w:r>
      <w:r w:rsidR="00E94529">
        <w:t xml:space="preserve"> worden afgenomen op school, en in overleg met de betreffende docent gepland.</w:t>
      </w:r>
    </w:p>
    <w:p w:rsidR="00E8685A" w:rsidRDefault="00E8685A" w:rsidP="00E8685A">
      <w:pPr>
        <w:spacing w:after="0"/>
      </w:pPr>
    </w:p>
    <w:tbl>
      <w:tblPr>
        <w:tblStyle w:val="Tabelraster"/>
        <w:tblW w:w="1402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3256"/>
        <w:gridCol w:w="2186"/>
        <w:gridCol w:w="1537"/>
        <w:gridCol w:w="848"/>
        <w:gridCol w:w="2408"/>
        <w:gridCol w:w="1596"/>
        <w:gridCol w:w="18"/>
        <w:gridCol w:w="2180"/>
      </w:tblGrid>
      <w:tr w:rsidR="00D35AF4" w:rsidRPr="000D4DD3" w:rsidTr="00AA2EC9">
        <w:tc>
          <w:tcPr>
            <w:tcW w:w="3256" w:type="dxa"/>
            <w:shd w:val="clear" w:color="auto" w:fill="5183BF"/>
          </w:tcPr>
          <w:p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Examencode</w:t>
            </w:r>
          </w:p>
        </w:tc>
        <w:tc>
          <w:tcPr>
            <w:tcW w:w="2186" w:type="dxa"/>
            <w:shd w:val="clear" w:color="auto" w:fill="5183BF"/>
          </w:tcPr>
          <w:p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Exameninhoud</w:t>
            </w:r>
          </w:p>
        </w:tc>
        <w:tc>
          <w:tcPr>
            <w:tcW w:w="1537" w:type="dxa"/>
            <w:shd w:val="clear" w:color="auto" w:fill="5183BF"/>
          </w:tcPr>
          <w:p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4870" w:type="dxa"/>
            <w:gridSpan w:val="4"/>
            <w:shd w:val="clear" w:color="auto" w:fill="5183BF"/>
          </w:tcPr>
          <w:p w:rsidR="00D35AF4" w:rsidRPr="000D4DD3" w:rsidRDefault="00D35AF4" w:rsidP="00AF0044">
            <w:pPr>
              <w:jc w:val="center"/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2180" w:type="dxa"/>
            <w:shd w:val="clear" w:color="auto" w:fill="5183BF"/>
          </w:tcPr>
          <w:p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Cesuur</w:t>
            </w:r>
          </w:p>
        </w:tc>
      </w:tr>
      <w:tr w:rsidR="00D35AF4" w:rsidTr="00AA2EC9">
        <w:tc>
          <w:tcPr>
            <w:tcW w:w="14029" w:type="dxa"/>
            <w:gridSpan w:val="8"/>
            <w:shd w:val="clear" w:color="auto" w:fill="DBE5F1" w:themeFill="accent1" w:themeFillTint="33"/>
          </w:tcPr>
          <w:p w:rsidR="00D35AF4" w:rsidRPr="000B2F59" w:rsidRDefault="00D35AF4" w:rsidP="00AF0044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Nederlands</w:t>
            </w:r>
          </w:p>
        </w:tc>
      </w:tr>
      <w:tr w:rsidR="007A73CE" w:rsidTr="00AA2EC9">
        <w:tc>
          <w:tcPr>
            <w:tcW w:w="3256" w:type="dxa"/>
          </w:tcPr>
          <w:p w:rsidR="007A73CE" w:rsidRDefault="00D35AF4" w:rsidP="003D56C2">
            <w:r>
              <w:br w:type="page"/>
            </w:r>
            <w:r w:rsidR="007A73CE">
              <w:t>Ned-inst.-schr-</w:t>
            </w:r>
            <w:r w:rsidR="003D56C2">
              <w:t>2</w:t>
            </w:r>
            <w:r w:rsidR="007A73CE">
              <w:t>F</w:t>
            </w:r>
          </w:p>
        </w:tc>
        <w:tc>
          <w:tcPr>
            <w:tcW w:w="2186" w:type="dxa"/>
          </w:tcPr>
          <w:p w:rsidR="007A73CE" w:rsidRDefault="007A73CE" w:rsidP="00AF0044">
            <w:r>
              <w:t>Schrijven</w:t>
            </w:r>
          </w:p>
        </w:tc>
        <w:tc>
          <w:tcPr>
            <w:tcW w:w="1537" w:type="dxa"/>
          </w:tcPr>
          <w:p w:rsidR="007A73CE" w:rsidRDefault="007A73CE" w:rsidP="00AF0044">
            <w:r>
              <w:t>Schriftelijk</w:t>
            </w:r>
          </w:p>
        </w:tc>
        <w:tc>
          <w:tcPr>
            <w:tcW w:w="848" w:type="dxa"/>
          </w:tcPr>
          <w:p w:rsidR="007A73CE" w:rsidRDefault="007A73CE" w:rsidP="00AF0044">
            <w:r>
              <w:t>cijfer</w:t>
            </w:r>
          </w:p>
        </w:tc>
        <w:tc>
          <w:tcPr>
            <w:tcW w:w="2408" w:type="dxa"/>
            <w:vMerge w:val="restart"/>
            <w:vAlign w:val="center"/>
          </w:tcPr>
          <w:p w:rsidR="007A73CE" w:rsidRDefault="007A73CE" w:rsidP="002959CA">
            <w:r>
              <w:t xml:space="preserve">Cijfermiddeling: </w:t>
            </w:r>
            <w:r w:rsidR="0004292C">
              <w:t xml:space="preserve">   </w:t>
            </w:r>
            <w:r>
              <w:t>1 cijfer</w:t>
            </w:r>
          </w:p>
        </w:tc>
        <w:tc>
          <w:tcPr>
            <w:tcW w:w="1596" w:type="dxa"/>
            <w:vMerge w:val="restart"/>
            <w:vAlign w:val="center"/>
          </w:tcPr>
          <w:p w:rsidR="007A73CE" w:rsidRDefault="007A73CE" w:rsidP="00AF0044">
            <w:r>
              <w:t>Cijfermiddeling:</w:t>
            </w:r>
          </w:p>
          <w:p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7A73CE" w:rsidRDefault="00AA2EC9" w:rsidP="00AF0044">
            <w:r>
              <w:rPr>
                <w:rFonts w:cs="Arial"/>
              </w:rPr>
              <w:t>≥</w:t>
            </w:r>
            <w:r>
              <w:t xml:space="preserve"> 5</w:t>
            </w:r>
          </w:p>
        </w:tc>
      </w:tr>
      <w:tr w:rsidR="007A73CE" w:rsidTr="00AA2EC9">
        <w:tc>
          <w:tcPr>
            <w:tcW w:w="3256" w:type="dxa"/>
          </w:tcPr>
          <w:p w:rsidR="007A73CE" w:rsidRDefault="007A73CE" w:rsidP="003D56C2">
            <w:r>
              <w:t>Ned-inst.-spr-</w:t>
            </w:r>
            <w:r w:rsidR="003D56C2">
              <w:t>2</w:t>
            </w:r>
            <w:r>
              <w:t>F</w:t>
            </w:r>
          </w:p>
        </w:tc>
        <w:tc>
          <w:tcPr>
            <w:tcW w:w="2186" w:type="dxa"/>
          </w:tcPr>
          <w:p w:rsidR="007A73CE" w:rsidRDefault="007A73CE" w:rsidP="00AF0044">
            <w:r>
              <w:t>Spreken</w:t>
            </w:r>
          </w:p>
        </w:tc>
        <w:tc>
          <w:tcPr>
            <w:tcW w:w="1537" w:type="dxa"/>
          </w:tcPr>
          <w:p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:rsidR="007A73CE" w:rsidRDefault="007A73CE" w:rsidP="00AF0044"/>
        </w:tc>
        <w:tc>
          <w:tcPr>
            <w:tcW w:w="1596" w:type="dxa"/>
            <w:vMerge/>
          </w:tcPr>
          <w:p w:rsidR="007A73CE" w:rsidRDefault="007A73CE" w:rsidP="00AF0044"/>
        </w:tc>
        <w:tc>
          <w:tcPr>
            <w:tcW w:w="2198" w:type="dxa"/>
            <w:gridSpan w:val="2"/>
            <w:vMerge/>
          </w:tcPr>
          <w:p w:rsidR="007A73CE" w:rsidRDefault="007A73CE" w:rsidP="00AF0044"/>
        </w:tc>
      </w:tr>
      <w:tr w:rsidR="007A73CE" w:rsidTr="00AA2EC9">
        <w:tc>
          <w:tcPr>
            <w:tcW w:w="3256" w:type="dxa"/>
          </w:tcPr>
          <w:p w:rsidR="007A73CE" w:rsidRDefault="007A73CE" w:rsidP="003D56C2">
            <w:r>
              <w:t>Ned-inst.-gesp-</w:t>
            </w:r>
            <w:r w:rsidR="003D56C2">
              <w:t>2</w:t>
            </w:r>
            <w:r>
              <w:t>F</w:t>
            </w:r>
          </w:p>
        </w:tc>
        <w:tc>
          <w:tcPr>
            <w:tcW w:w="2186" w:type="dxa"/>
          </w:tcPr>
          <w:p w:rsidR="007A73CE" w:rsidRDefault="007A73CE" w:rsidP="00AF0044">
            <w:r>
              <w:t>Gesprekken voeren</w:t>
            </w:r>
          </w:p>
        </w:tc>
        <w:tc>
          <w:tcPr>
            <w:tcW w:w="1537" w:type="dxa"/>
          </w:tcPr>
          <w:p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:rsidR="007A73CE" w:rsidRDefault="007A73CE" w:rsidP="00AF0044"/>
        </w:tc>
        <w:tc>
          <w:tcPr>
            <w:tcW w:w="1596" w:type="dxa"/>
            <w:vMerge/>
          </w:tcPr>
          <w:p w:rsidR="007A73CE" w:rsidRDefault="007A73CE" w:rsidP="00AF0044"/>
        </w:tc>
        <w:tc>
          <w:tcPr>
            <w:tcW w:w="2198" w:type="dxa"/>
            <w:gridSpan w:val="2"/>
            <w:vMerge/>
          </w:tcPr>
          <w:p w:rsidR="007A73CE" w:rsidRDefault="007A73CE" w:rsidP="00AF0044"/>
        </w:tc>
      </w:tr>
      <w:tr w:rsidR="007A73CE" w:rsidTr="00AA2EC9">
        <w:tc>
          <w:tcPr>
            <w:tcW w:w="3256" w:type="dxa"/>
            <w:vAlign w:val="center"/>
          </w:tcPr>
          <w:p w:rsidR="007A73CE" w:rsidRPr="008C6771" w:rsidRDefault="007A73CE" w:rsidP="003D56C2">
            <w:pPr>
              <w:rPr>
                <w:lang w:val="en-GB"/>
              </w:rPr>
            </w:pPr>
            <w:r w:rsidRPr="008C6771">
              <w:rPr>
                <w:lang w:val="en-GB"/>
              </w:rPr>
              <w:t xml:space="preserve">CEM </w:t>
            </w:r>
            <w:r w:rsidR="003D56C2">
              <w:rPr>
                <w:lang w:val="en-GB"/>
              </w:rPr>
              <w:t>2</w:t>
            </w:r>
            <w:r w:rsidRPr="008C6771">
              <w:rPr>
                <w:lang w:val="en-GB"/>
              </w:rPr>
              <w:t>F (</w:t>
            </w:r>
            <w:proofErr w:type="spellStart"/>
            <w:r w:rsidRPr="008C6771">
              <w:rPr>
                <w:lang w:val="en-GB"/>
              </w:rPr>
              <w:t>Centraal</w:t>
            </w:r>
            <w:proofErr w:type="spellEnd"/>
            <w:r w:rsidRPr="008C6771">
              <w:rPr>
                <w:lang w:val="en-GB"/>
              </w:rPr>
              <w:t xml:space="preserve"> </w:t>
            </w:r>
            <w:proofErr w:type="spellStart"/>
            <w:r w:rsidRPr="008C6771">
              <w:rPr>
                <w:lang w:val="en-GB"/>
              </w:rPr>
              <w:t>examen</w:t>
            </w:r>
            <w:proofErr w:type="spellEnd"/>
            <w:r w:rsidRPr="008C6771">
              <w:rPr>
                <w:lang w:val="en-GB"/>
              </w:rPr>
              <w:t xml:space="preserve"> </w:t>
            </w:r>
            <w:proofErr w:type="spellStart"/>
            <w:r w:rsidRPr="008C6771">
              <w:rPr>
                <w:lang w:val="en-GB"/>
              </w:rPr>
              <w:t>Cito</w:t>
            </w:r>
            <w:proofErr w:type="spellEnd"/>
            <w:r w:rsidRPr="008C6771">
              <w:rPr>
                <w:lang w:val="en-GB"/>
              </w:rPr>
              <w:t>)</w:t>
            </w:r>
          </w:p>
        </w:tc>
        <w:tc>
          <w:tcPr>
            <w:tcW w:w="2186" w:type="dxa"/>
            <w:vAlign w:val="center"/>
          </w:tcPr>
          <w:p w:rsidR="007A73CE" w:rsidRDefault="007A73CE" w:rsidP="00AF0044">
            <w:r>
              <w:t>Lezen/luisteren</w:t>
            </w:r>
          </w:p>
        </w:tc>
        <w:tc>
          <w:tcPr>
            <w:tcW w:w="1537" w:type="dxa"/>
            <w:vAlign w:val="center"/>
          </w:tcPr>
          <w:p w:rsidR="007A73CE" w:rsidRDefault="007A73CE" w:rsidP="00AF0044">
            <w:r>
              <w:t>Schriftelijk</w:t>
            </w:r>
          </w:p>
        </w:tc>
        <w:tc>
          <w:tcPr>
            <w:tcW w:w="848" w:type="dxa"/>
            <w:vAlign w:val="center"/>
          </w:tcPr>
          <w:p w:rsidR="007A73CE" w:rsidRDefault="007A73CE" w:rsidP="00AF0044"/>
        </w:tc>
        <w:tc>
          <w:tcPr>
            <w:tcW w:w="2408" w:type="dxa"/>
            <w:vAlign w:val="center"/>
          </w:tcPr>
          <w:p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1596" w:type="dxa"/>
            <w:vMerge/>
            <w:vAlign w:val="center"/>
          </w:tcPr>
          <w:p w:rsidR="007A73CE" w:rsidRDefault="007A73CE" w:rsidP="00AF0044"/>
        </w:tc>
        <w:tc>
          <w:tcPr>
            <w:tcW w:w="2198" w:type="dxa"/>
            <w:gridSpan w:val="2"/>
            <w:vMerge/>
            <w:vAlign w:val="center"/>
          </w:tcPr>
          <w:p w:rsidR="007A73CE" w:rsidRDefault="007A73CE" w:rsidP="00AF0044"/>
        </w:tc>
      </w:tr>
      <w:tr w:rsidR="0004292C" w:rsidRPr="0004292C" w:rsidTr="00AA2EC9">
        <w:tc>
          <w:tcPr>
            <w:tcW w:w="14029" w:type="dxa"/>
            <w:gridSpan w:val="8"/>
            <w:shd w:val="clear" w:color="auto" w:fill="DBE5F1" w:themeFill="accent1" w:themeFillTint="33"/>
            <w:vAlign w:val="center"/>
          </w:tcPr>
          <w:p w:rsidR="0004292C" w:rsidRPr="0004292C" w:rsidRDefault="0004292C" w:rsidP="0004292C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GB"/>
              </w:rPr>
              <w:t>Rekenen</w:t>
            </w:r>
            <w:proofErr w:type="spellEnd"/>
          </w:p>
        </w:tc>
      </w:tr>
      <w:tr w:rsidR="0004292C" w:rsidTr="00AA2EC9">
        <w:trPr>
          <w:trHeight w:val="260"/>
        </w:trPr>
        <w:tc>
          <w:tcPr>
            <w:tcW w:w="3256" w:type="dxa"/>
            <w:vMerge w:val="restart"/>
            <w:vAlign w:val="center"/>
          </w:tcPr>
          <w:p w:rsidR="0004292C" w:rsidRDefault="0004292C" w:rsidP="0004292C">
            <w:pPr>
              <w:rPr>
                <w:lang w:val="en-GB"/>
              </w:rPr>
            </w:pPr>
          </w:p>
          <w:p w:rsidR="0004292C" w:rsidRDefault="0004292C" w:rsidP="0004292C">
            <w:r>
              <w:t xml:space="preserve">CEM </w:t>
            </w:r>
            <w:r w:rsidR="003D56C2">
              <w:t>2</w:t>
            </w:r>
            <w:r>
              <w:t>F</w:t>
            </w:r>
          </w:p>
          <w:p w:rsidR="0004292C" w:rsidRDefault="0004292C" w:rsidP="0004292C">
            <w:pPr>
              <w:rPr>
                <w:lang w:val="en-GB"/>
              </w:rPr>
            </w:pPr>
            <w:r>
              <w:t>(Centraal examen</w:t>
            </w:r>
          </w:p>
          <w:p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:rsidR="0004292C" w:rsidRDefault="0004292C" w:rsidP="0004292C">
            <w:r w:rsidRPr="00350E02">
              <w:t>Getallen</w:t>
            </w:r>
          </w:p>
        </w:tc>
        <w:tc>
          <w:tcPr>
            <w:tcW w:w="1537" w:type="dxa"/>
            <w:vMerge w:val="restart"/>
            <w:vAlign w:val="center"/>
          </w:tcPr>
          <w:p w:rsidR="0004292C" w:rsidRDefault="0004292C" w:rsidP="0004292C">
            <w:r>
              <w:t>Schriftelijk</w:t>
            </w:r>
          </w:p>
        </w:tc>
        <w:tc>
          <w:tcPr>
            <w:tcW w:w="4852" w:type="dxa"/>
            <w:gridSpan w:val="3"/>
            <w:vMerge w:val="restart"/>
            <w:vAlign w:val="center"/>
          </w:tcPr>
          <w:p w:rsidR="0004292C" w:rsidRDefault="0004292C" w:rsidP="0004292C">
            <w:pPr>
              <w:jc w:val="center"/>
            </w:pPr>
            <w:r>
              <w:t>1 cijfer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04292C" w:rsidRDefault="0004292C" w:rsidP="0004292C"/>
          <w:p w:rsidR="0004292C" w:rsidRDefault="0004292C" w:rsidP="0004292C">
            <w:r>
              <w:t>Cijfer telt niet mee in de diplomabeslissing</w:t>
            </w:r>
          </w:p>
          <w:p w:rsidR="0004292C" w:rsidRDefault="0004292C" w:rsidP="0004292C"/>
        </w:tc>
      </w:tr>
      <w:tr w:rsidR="0004292C" w:rsidTr="00AA2EC9">
        <w:tc>
          <w:tcPr>
            <w:tcW w:w="3256" w:type="dxa"/>
            <w:vMerge/>
            <w:vAlign w:val="center"/>
          </w:tcPr>
          <w:p w:rsidR="0004292C" w:rsidRPr="0004292C" w:rsidRDefault="0004292C" w:rsidP="0004292C"/>
        </w:tc>
        <w:tc>
          <w:tcPr>
            <w:tcW w:w="2186" w:type="dxa"/>
          </w:tcPr>
          <w:p w:rsidR="0004292C" w:rsidRDefault="0004292C" w:rsidP="0004292C">
            <w:r w:rsidRPr="00350E02">
              <w:t>Verhoudingen</w:t>
            </w:r>
          </w:p>
        </w:tc>
        <w:tc>
          <w:tcPr>
            <w:tcW w:w="1537" w:type="dxa"/>
            <w:vMerge/>
            <w:vAlign w:val="center"/>
          </w:tcPr>
          <w:p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:rsidR="0004292C" w:rsidRDefault="0004292C" w:rsidP="0004292C"/>
        </w:tc>
        <w:tc>
          <w:tcPr>
            <w:tcW w:w="2198" w:type="dxa"/>
            <w:gridSpan w:val="2"/>
            <w:vMerge/>
            <w:vAlign w:val="center"/>
          </w:tcPr>
          <w:p w:rsidR="0004292C" w:rsidRDefault="0004292C" w:rsidP="0004292C"/>
        </w:tc>
      </w:tr>
      <w:tr w:rsidR="0004292C" w:rsidTr="00AA2EC9">
        <w:tc>
          <w:tcPr>
            <w:tcW w:w="3256" w:type="dxa"/>
            <w:vMerge/>
            <w:vAlign w:val="center"/>
          </w:tcPr>
          <w:p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:rsidR="0004292C" w:rsidRDefault="0004292C" w:rsidP="0004292C">
            <w:r w:rsidRPr="00350E02">
              <w:t>Meten en meetkunde</w:t>
            </w:r>
          </w:p>
        </w:tc>
        <w:tc>
          <w:tcPr>
            <w:tcW w:w="1537" w:type="dxa"/>
            <w:vMerge/>
            <w:vAlign w:val="center"/>
          </w:tcPr>
          <w:p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:rsidR="0004292C" w:rsidRDefault="0004292C" w:rsidP="0004292C"/>
        </w:tc>
        <w:tc>
          <w:tcPr>
            <w:tcW w:w="2198" w:type="dxa"/>
            <w:gridSpan w:val="2"/>
            <w:vMerge/>
            <w:vAlign w:val="center"/>
          </w:tcPr>
          <w:p w:rsidR="0004292C" w:rsidRDefault="0004292C" w:rsidP="0004292C"/>
        </w:tc>
      </w:tr>
      <w:tr w:rsidR="0004292C" w:rsidTr="00AA2EC9">
        <w:tc>
          <w:tcPr>
            <w:tcW w:w="3256" w:type="dxa"/>
            <w:vMerge/>
            <w:vAlign w:val="center"/>
          </w:tcPr>
          <w:p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:rsidR="0004292C" w:rsidRDefault="0004292C" w:rsidP="0004292C">
            <w:r w:rsidRPr="00350E02">
              <w:t>Verbanden</w:t>
            </w:r>
          </w:p>
        </w:tc>
        <w:tc>
          <w:tcPr>
            <w:tcW w:w="1537" w:type="dxa"/>
            <w:vMerge/>
            <w:vAlign w:val="center"/>
          </w:tcPr>
          <w:p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:rsidR="0004292C" w:rsidRDefault="0004292C" w:rsidP="0004292C"/>
        </w:tc>
        <w:tc>
          <w:tcPr>
            <w:tcW w:w="2198" w:type="dxa"/>
            <w:gridSpan w:val="2"/>
            <w:vMerge/>
            <w:vAlign w:val="center"/>
          </w:tcPr>
          <w:p w:rsidR="0004292C" w:rsidRDefault="0004292C" w:rsidP="0004292C"/>
        </w:tc>
      </w:tr>
    </w:tbl>
    <w:p w:rsidR="0004292C" w:rsidRDefault="0004292C">
      <w:r>
        <w:br w:type="page"/>
      </w:r>
    </w:p>
    <w:p w:rsidR="00AB35B0" w:rsidRDefault="0022097D" w:rsidP="0004292C">
      <w:pPr>
        <w:pStyle w:val="Kop2"/>
      </w:pPr>
      <w:bookmarkStart w:id="11" w:name="_Toc14168687"/>
      <w:r>
        <w:lastRenderedPageBreak/>
        <w:t>Activiteiten</w:t>
      </w:r>
      <w:bookmarkEnd w:id="11"/>
    </w:p>
    <w:p w:rsidR="0022097D" w:rsidRDefault="0022097D" w:rsidP="0004292C">
      <w:pPr>
        <w:pStyle w:val="Kop3"/>
      </w:pPr>
      <w:bookmarkStart w:id="12" w:name="_Toc14168688"/>
      <w:r>
        <w:t>Loopbaan en burgerschap</w:t>
      </w:r>
      <w:bookmarkEnd w:id="12"/>
    </w:p>
    <w:p w:rsidR="00C723ED" w:rsidRDefault="0022097D" w:rsidP="0022097D">
      <w:r>
        <w:t xml:space="preserve">Voor loopbaan en burgerschap </w:t>
      </w:r>
      <w:r w:rsidR="003A3108">
        <w:t>geldt</w:t>
      </w:r>
      <w:r>
        <w:t xml:space="preserve"> een inspanningsverplichting. Dit betekent dat voor diplomering een schriftelijk bewijs in het dossier aanwezig moet zijn dat deze inspanning is geleverd.</w:t>
      </w:r>
      <w:r w:rsidR="00C309F5">
        <w:t xml:space="preserve"> </w:t>
      </w:r>
      <w:r w:rsidR="00C723ED">
        <w:t>Het onderwijs aan loopbaan en burgerschap loopt gedurende de gehele opleiding</w:t>
      </w:r>
      <w:r w:rsidR="004A0AA7">
        <w:t xml:space="preserve"> op school</w:t>
      </w:r>
      <w:r w:rsidR="00A22C11">
        <w:t>, delen worden afgeron</w:t>
      </w:r>
      <w:r w:rsidR="004A0AA7">
        <w:t>d mede op basis van actualiteit, afronding in overleg met de docent.</w:t>
      </w:r>
    </w:p>
    <w:tbl>
      <w:tblPr>
        <w:tblStyle w:val="Tabelraster"/>
        <w:tblW w:w="0" w:type="auto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980"/>
        <w:gridCol w:w="2693"/>
        <w:gridCol w:w="4536"/>
        <w:gridCol w:w="1322"/>
        <w:gridCol w:w="1275"/>
      </w:tblGrid>
      <w:tr w:rsidR="00CA6657" w:rsidRPr="00C1223E" w:rsidTr="00C372A9">
        <w:tc>
          <w:tcPr>
            <w:tcW w:w="1980" w:type="dxa"/>
            <w:shd w:val="clear" w:color="auto" w:fill="5183BF"/>
          </w:tcPr>
          <w:p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693" w:type="dxa"/>
            <w:shd w:val="clear" w:color="auto" w:fill="5183BF"/>
          </w:tcPr>
          <w:p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Dimensies</w:t>
            </w:r>
          </w:p>
        </w:tc>
        <w:tc>
          <w:tcPr>
            <w:tcW w:w="4536" w:type="dxa"/>
            <w:shd w:val="clear" w:color="auto" w:fill="5183BF"/>
          </w:tcPr>
          <w:p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1322" w:type="dxa"/>
            <w:shd w:val="clear" w:color="auto" w:fill="5183BF"/>
          </w:tcPr>
          <w:p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1275" w:type="dxa"/>
            <w:shd w:val="clear" w:color="auto" w:fill="5183BF"/>
          </w:tcPr>
          <w:p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 xml:space="preserve">Weging </w:t>
            </w:r>
          </w:p>
        </w:tc>
      </w:tr>
      <w:tr w:rsidR="004A0AA7" w:rsidTr="004A0AA7">
        <w:tc>
          <w:tcPr>
            <w:tcW w:w="1980" w:type="dxa"/>
            <w:vMerge w:val="restart"/>
            <w:vAlign w:val="center"/>
          </w:tcPr>
          <w:p w:rsidR="004A0AA7" w:rsidRDefault="004A0AA7" w:rsidP="0022097D">
            <w:r>
              <w:t>Loopbaan</w:t>
            </w:r>
          </w:p>
        </w:tc>
        <w:tc>
          <w:tcPr>
            <w:tcW w:w="2693" w:type="dxa"/>
            <w:vAlign w:val="center"/>
          </w:tcPr>
          <w:p w:rsidR="004A0AA7" w:rsidRDefault="004A0AA7" w:rsidP="0022097D">
            <w:r>
              <w:t>Capaciteitenreflectie</w:t>
            </w:r>
          </w:p>
        </w:tc>
        <w:tc>
          <w:tcPr>
            <w:tcW w:w="4536" w:type="dxa"/>
            <w:vMerge w:val="restart"/>
            <w:vAlign w:val="center"/>
          </w:tcPr>
          <w:p w:rsidR="004A0AA7" w:rsidRDefault="004A0AA7" w:rsidP="0022097D">
            <w:r>
              <w:t>Loopbaan competenties bewijs</w:t>
            </w:r>
          </w:p>
        </w:tc>
        <w:tc>
          <w:tcPr>
            <w:tcW w:w="1322" w:type="dxa"/>
            <w:vMerge w:val="restart"/>
            <w:vAlign w:val="center"/>
          </w:tcPr>
          <w:p w:rsidR="004A0AA7" w:rsidRDefault="004A0AA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:rsidR="004A0AA7" w:rsidRDefault="004A0AA7" w:rsidP="00CA6657">
            <w:pPr>
              <w:jc w:val="center"/>
            </w:pPr>
            <w:r>
              <w:t>1</w:t>
            </w:r>
          </w:p>
        </w:tc>
      </w:tr>
      <w:tr w:rsidR="004A0AA7" w:rsidTr="004A0AA7">
        <w:tc>
          <w:tcPr>
            <w:tcW w:w="1980" w:type="dxa"/>
            <w:vMerge/>
            <w:vAlign w:val="center"/>
          </w:tcPr>
          <w:p w:rsidR="004A0AA7" w:rsidRDefault="004A0AA7" w:rsidP="0022097D"/>
        </w:tc>
        <w:tc>
          <w:tcPr>
            <w:tcW w:w="2693" w:type="dxa"/>
            <w:vAlign w:val="center"/>
          </w:tcPr>
          <w:p w:rsidR="004A0AA7" w:rsidRDefault="004A0AA7" w:rsidP="0022097D">
            <w:r>
              <w:t>Motievenreflectie</w:t>
            </w:r>
          </w:p>
        </w:tc>
        <w:tc>
          <w:tcPr>
            <w:tcW w:w="4536" w:type="dxa"/>
            <w:vMerge/>
            <w:vAlign w:val="center"/>
          </w:tcPr>
          <w:p w:rsidR="004A0AA7" w:rsidRDefault="004A0AA7" w:rsidP="0022097D"/>
        </w:tc>
        <w:tc>
          <w:tcPr>
            <w:tcW w:w="1322" w:type="dxa"/>
            <w:vMerge/>
            <w:vAlign w:val="center"/>
          </w:tcPr>
          <w:p w:rsidR="004A0AA7" w:rsidRDefault="004A0AA7" w:rsidP="0022097D"/>
        </w:tc>
        <w:tc>
          <w:tcPr>
            <w:tcW w:w="1275" w:type="dxa"/>
            <w:vMerge/>
            <w:vAlign w:val="center"/>
          </w:tcPr>
          <w:p w:rsidR="004A0AA7" w:rsidRDefault="004A0AA7" w:rsidP="00CA6657">
            <w:pPr>
              <w:jc w:val="center"/>
            </w:pPr>
          </w:p>
        </w:tc>
      </w:tr>
      <w:tr w:rsidR="004A0AA7" w:rsidTr="004A0AA7">
        <w:tc>
          <w:tcPr>
            <w:tcW w:w="1980" w:type="dxa"/>
            <w:vMerge/>
            <w:vAlign w:val="center"/>
          </w:tcPr>
          <w:p w:rsidR="004A0AA7" w:rsidRDefault="004A0AA7" w:rsidP="0022097D"/>
        </w:tc>
        <w:tc>
          <w:tcPr>
            <w:tcW w:w="2693" w:type="dxa"/>
            <w:vAlign w:val="center"/>
          </w:tcPr>
          <w:p w:rsidR="004A0AA7" w:rsidRDefault="004A0AA7" w:rsidP="0022097D">
            <w:r>
              <w:t>Werkexploratie</w:t>
            </w:r>
          </w:p>
        </w:tc>
        <w:tc>
          <w:tcPr>
            <w:tcW w:w="4536" w:type="dxa"/>
            <w:vMerge/>
            <w:vAlign w:val="center"/>
          </w:tcPr>
          <w:p w:rsidR="004A0AA7" w:rsidRDefault="004A0AA7" w:rsidP="0022097D"/>
        </w:tc>
        <w:tc>
          <w:tcPr>
            <w:tcW w:w="1322" w:type="dxa"/>
            <w:vMerge/>
            <w:vAlign w:val="center"/>
          </w:tcPr>
          <w:p w:rsidR="004A0AA7" w:rsidRDefault="004A0AA7" w:rsidP="0022097D"/>
        </w:tc>
        <w:tc>
          <w:tcPr>
            <w:tcW w:w="1275" w:type="dxa"/>
            <w:vMerge/>
            <w:vAlign w:val="center"/>
          </w:tcPr>
          <w:p w:rsidR="004A0AA7" w:rsidRDefault="004A0AA7" w:rsidP="00CA6657">
            <w:pPr>
              <w:jc w:val="center"/>
            </w:pPr>
          </w:p>
        </w:tc>
      </w:tr>
      <w:tr w:rsidR="004A0AA7" w:rsidTr="004A0AA7">
        <w:tc>
          <w:tcPr>
            <w:tcW w:w="1980" w:type="dxa"/>
            <w:vMerge/>
            <w:vAlign w:val="center"/>
          </w:tcPr>
          <w:p w:rsidR="004A0AA7" w:rsidRDefault="004A0AA7" w:rsidP="0022097D"/>
        </w:tc>
        <w:tc>
          <w:tcPr>
            <w:tcW w:w="2693" w:type="dxa"/>
            <w:vAlign w:val="center"/>
          </w:tcPr>
          <w:p w:rsidR="004A0AA7" w:rsidRDefault="004A0AA7" w:rsidP="0022097D">
            <w:r>
              <w:t>Loopbaansturing</w:t>
            </w:r>
          </w:p>
        </w:tc>
        <w:tc>
          <w:tcPr>
            <w:tcW w:w="4536" w:type="dxa"/>
            <w:vMerge/>
            <w:vAlign w:val="center"/>
          </w:tcPr>
          <w:p w:rsidR="004A0AA7" w:rsidRDefault="004A0AA7" w:rsidP="0022097D"/>
        </w:tc>
        <w:tc>
          <w:tcPr>
            <w:tcW w:w="1322" w:type="dxa"/>
            <w:vMerge/>
            <w:vAlign w:val="center"/>
          </w:tcPr>
          <w:p w:rsidR="004A0AA7" w:rsidRDefault="004A0AA7" w:rsidP="0022097D"/>
        </w:tc>
        <w:tc>
          <w:tcPr>
            <w:tcW w:w="1275" w:type="dxa"/>
            <w:vMerge/>
            <w:vAlign w:val="center"/>
          </w:tcPr>
          <w:p w:rsidR="004A0AA7" w:rsidRDefault="004A0AA7" w:rsidP="00CA6657">
            <w:pPr>
              <w:jc w:val="center"/>
            </w:pPr>
          </w:p>
        </w:tc>
      </w:tr>
      <w:tr w:rsidR="004A0AA7" w:rsidTr="004A0AA7">
        <w:tc>
          <w:tcPr>
            <w:tcW w:w="1980" w:type="dxa"/>
            <w:vMerge/>
            <w:vAlign w:val="center"/>
          </w:tcPr>
          <w:p w:rsidR="004A0AA7" w:rsidRDefault="004A0AA7" w:rsidP="0022097D"/>
        </w:tc>
        <w:tc>
          <w:tcPr>
            <w:tcW w:w="2693" w:type="dxa"/>
            <w:vAlign w:val="center"/>
          </w:tcPr>
          <w:p w:rsidR="004A0AA7" w:rsidRDefault="004A0AA7" w:rsidP="0022097D">
            <w:r>
              <w:t>Netwerken</w:t>
            </w:r>
          </w:p>
        </w:tc>
        <w:tc>
          <w:tcPr>
            <w:tcW w:w="4536" w:type="dxa"/>
            <w:vMerge/>
            <w:vAlign w:val="center"/>
          </w:tcPr>
          <w:p w:rsidR="004A0AA7" w:rsidRDefault="004A0AA7" w:rsidP="0022097D"/>
        </w:tc>
        <w:tc>
          <w:tcPr>
            <w:tcW w:w="1322" w:type="dxa"/>
            <w:vMerge/>
            <w:vAlign w:val="center"/>
          </w:tcPr>
          <w:p w:rsidR="004A0AA7" w:rsidRDefault="004A0AA7" w:rsidP="0022097D"/>
        </w:tc>
        <w:tc>
          <w:tcPr>
            <w:tcW w:w="1275" w:type="dxa"/>
            <w:vMerge/>
            <w:vAlign w:val="center"/>
          </w:tcPr>
          <w:p w:rsidR="004A0AA7" w:rsidRDefault="004A0AA7" w:rsidP="00CA6657">
            <w:pPr>
              <w:jc w:val="center"/>
            </w:pPr>
          </w:p>
        </w:tc>
      </w:tr>
      <w:tr w:rsidR="00CA6657" w:rsidTr="004A0AA7">
        <w:tc>
          <w:tcPr>
            <w:tcW w:w="1980" w:type="dxa"/>
            <w:vMerge w:val="restart"/>
            <w:vAlign w:val="center"/>
          </w:tcPr>
          <w:p w:rsidR="00CA6657" w:rsidRDefault="00CA6657" w:rsidP="0022097D">
            <w:r>
              <w:t>Burgerschap</w:t>
            </w:r>
          </w:p>
        </w:tc>
        <w:tc>
          <w:tcPr>
            <w:tcW w:w="2693" w:type="dxa"/>
          </w:tcPr>
          <w:p w:rsidR="00CA6657" w:rsidRDefault="00CA6657" w:rsidP="0022097D">
            <w:r>
              <w:t>Politiek-juridisch</w:t>
            </w:r>
          </w:p>
        </w:tc>
        <w:tc>
          <w:tcPr>
            <w:tcW w:w="4536" w:type="dxa"/>
            <w:vMerge w:val="restart"/>
            <w:vAlign w:val="center"/>
          </w:tcPr>
          <w:p w:rsidR="00CA6657" w:rsidRDefault="00CA6657" w:rsidP="0022097D">
            <w:r>
              <w:t>Project / bewijs van deelname (per dimensie)</w:t>
            </w:r>
          </w:p>
        </w:tc>
        <w:tc>
          <w:tcPr>
            <w:tcW w:w="1322" w:type="dxa"/>
            <w:vMerge w:val="restart"/>
            <w:vAlign w:val="center"/>
          </w:tcPr>
          <w:p w:rsidR="00CA6657" w:rsidRDefault="00CA665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:rsidR="00CA6657" w:rsidRDefault="00CA6657" w:rsidP="00CA6657">
            <w:pPr>
              <w:jc w:val="center"/>
            </w:pPr>
            <w:r>
              <w:t>1</w:t>
            </w:r>
          </w:p>
        </w:tc>
      </w:tr>
      <w:tr w:rsidR="00CA6657" w:rsidTr="00C372A9">
        <w:tc>
          <w:tcPr>
            <w:tcW w:w="1980" w:type="dxa"/>
            <w:vMerge/>
          </w:tcPr>
          <w:p w:rsidR="00CA6657" w:rsidRDefault="00CA6657" w:rsidP="0022097D"/>
        </w:tc>
        <w:tc>
          <w:tcPr>
            <w:tcW w:w="2693" w:type="dxa"/>
          </w:tcPr>
          <w:p w:rsidR="00CA6657" w:rsidRDefault="00CA6657" w:rsidP="0022097D">
            <w:r>
              <w:t>Economisch</w:t>
            </w:r>
          </w:p>
        </w:tc>
        <w:tc>
          <w:tcPr>
            <w:tcW w:w="4536" w:type="dxa"/>
            <w:vMerge/>
          </w:tcPr>
          <w:p w:rsidR="00CA6657" w:rsidRDefault="00CA6657" w:rsidP="0022097D"/>
        </w:tc>
        <w:tc>
          <w:tcPr>
            <w:tcW w:w="1322" w:type="dxa"/>
            <w:vMerge/>
          </w:tcPr>
          <w:p w:rsidR="00CA6657" w:rsidRDefault="00CA6657" w:rsidP="0022097D"/>
        </w:tc>
        <w:tc>
          <w:tcPr>
            <w:tcW w:w="1275" w:type="dxa"/>
            <w:vMerge/>
          </w:tcPr>
          <w:p w:rsidR="00CA6657" w:rsidRDefault="00CA6657" w:rsidP="0022097D"/>
        </w:tc>
      </w:tr>
      <w:tr w:rsidR="00CA6657" w:rsidTr="00C372A9">
        <w:tc>
          <w:tcPr>
            <w:tcW w:w="1980" w:type="dxa"/>
            <w:vMerge/>
          </w:tcPr>
          <w:p w:rsidR="00CA6657" w:rsidRDefault="00CA6657" w:rsidP="0022097D"/>
        </w:tc>
        <w:tc>
          <w:tcPr>
            <w:tcW w:w="2693" w:type="dxa"/>
          </w:tcPr>
          <w:p w:rsidR="00CA6657" w:rsidRDefault="00CA6657" w:rsidP="0022097D">
            <w:r>
              <w:t>Sociaal - maatschappelijk</w:t>
            </w:r>
          </w:p>
        </w:tc>
        <w:tc>
          <w:tcPr>
            <w:tcW w:w="4536" w:type="dxa"/>
            <w:vMerge/>
          </w:tcPr>
          <w:p w:rsidR="00CA6657" w:rsidRDefault="00CA6657" w:rsidP="0022097D"/>
        </w:tc>
        <w:tc>
          <w:tcPr>
            <w:tcW w:w="1322" w:type="dxa"/>
            <w:vMerge/>
          </w:tcPr>
          <w:p w:rsidR="00CA6657" w:rsidRDefault="00CA6657" w:rsidP="0022097D"/>
        </w:tc>
        <w:tc>
          <w:tcPr>
            <w:tcW w:w="1275" w:type="dxa"/>
            <w:vMerge/>
          </w:tcPr>
          <w:p w:rsidR="00CA6657" w:rsidRDefault="00CA6657" w:rsidP="0022097D"/>
        </w:tc>
      </w:tr>
      <w:tr w:rsidR="00CA6657" w:rsidTr="00C372A9">
        <w:tc>
          <w:tcPr>
            <w:tcW w:w="1980" w:type="dxa"/>
            <w:vMerge/>
          </w:tcPr>
          <w:p w:rsidR="00CA6657" w:rsidRDefault="00CA6657" w:rsidP="0022097D"/>
        </w:tc>
        <w:tc>
          <w:tcPr>
            <w:tcW w:w="2693" w:type="dxa"/>
          </w:tcPr>
          <w:p w:rsidR="00CA6657" w:rsidRDefault="00CA6657" w:rsidP="0022097D">
            <w:r>
              <w:t>Vitaal burgerschap</w:t>
            </w:r>
          </w:p>
        </w:tc>
        <w:tc>
          <w:tcPr>
            <w:tcW w:w="4536" w:type="dxa"/>
            <w:vMerge/>
          </w:tcPr>
          <w:p w:rsidR="00CA6657" w:rsidRDefault="00CA6657" w:rsidP="0022097D"/>
        </w:tc>
        <w:tc>
          <w:tcPr>
            <w:tcW w:w="1322" w:type="dxa"/>
            <w:vMerge/>
          </w:tcPr>
          <w:p w:rsidR="00CA6657" w:rsidRDefault="00CA6657" w:rsidP="0022097D"/>
        </w:tc>
        <w:tc>
          <w:tcPr>
            <w:tcW w:w="1275" w:type="dxa"/>
            <w:vMerge/>
          </w:tcPr>
          <w:p w:rsidR="00CA6657" w:rsidRDefault="00CA6657" w:rsidP="0022097D"/>
        </w:tc>
      </w:tr>
    </w:tbl>
    <w:p w:rsidR="0022097D" w:rsidRDefault="00C1223E" w:rsidP="00E94529">
      <w:pPr>
        <w:pStyle w:val="Kop3"/>
      </w:pPr>
      <w:bookmarkStart w:id="13" w:name="_Toc14168689"/>
      <w:r>
        <w:t>Beroepspraktijkvorming</w:t>
      </w:r>
      <w:bookmarkEnd w:id="13"/>
    </w:p>
    <w:p w:rsidR="00C1223E" w:rsidRDefault="00C1223E" w:rsidP="00C1223E">
      <w:r>
        <w:t xml:space="preserve">In het </w:t>
      </w:r>
      <w:r w:rsidR="00E94529">
        <w:t>diploma</w:t>
      </w:r>
      <w:r>
        <w:t xml:space="preserve">dossier moet bewijs aanwezig zijn dat aan de </w:t>
      </w:r>
      <w:r w:rsidR="002D07E1">
        <w:t>eisen van de beroepspraktijkvorming</w:t>
      </w:r>
      <w:r>
        <w:t xml:space="preserve"> is voldaan.</w:t>
      </w:r>
    </w:p>
    <w:p w:rsidR="0062351E" w:rsidRPr="00C1223E" w:rsidRDefault="0062351E" w:rsidP="00C1223E"/>
    <w:sectPr w:rsidR="0062351E" w:rsidRPr="00C1223E" w:rsidSect="007837A4">
      <w:headerReference w:type="default" r:id="rId10"/>
      <w:footerReference w:type="default" r:id="rId11"/>
      <w:pgSz w:w="16838" w:h="11906" w:orient="landscape"/>
      <w:pgMar w:top="1417" w:right="122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36" w:rsidRDefault="009C6B36" w:rsidP="00F54A54">
      <w:pPr>
        <w:spacing w:after="0" w:line="240" w:lineRule="auto"/>
      </w:pPr>
      <w:r>
        <w:separator/>
      </w:r>
    </w:p>
  </w:endnote>
  <w:endnote w:type="continuationSeparator" w:id="0">
    <w:p w:rsidR="009C6B36" w:rsidRDefault="009C6B36" w:rsidP="00F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36" w:rsidRPr="004E63DF" w:rsidRDefault="009C6B36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 xml:space="preserve">Versie: </w:t>
    </w:r>
    <w:r>
      <w:rPr>
        <w:rFonts w:cs="Arial"/>
        <w:color w:val="5183BF"/>
        <w:sz w:val="16"/>
        <w:szCs w:val="16"/>
      </w:rPr>
      <w:t>190715</w:t>
    </w:r>
    <w:r w:rsidRPr="004E63DF">
      <w:rPr>
        <w:rFonts w:cs="Arial"/>
        <w:color w:val="5183BF"/>
        <w:sz w:val="16"/>
        <w:szCs w:val="16"/>
      </w:rPr>
      <w:t xml:space="preserve"> Examenplan </w:t>
    </w:r>
    <w:r>
      <w:rPr>
        <w:rFonts w:cs="Arial"/>
        <w:color w:val="5183BF"/>
        <w:sz w:val="16"/>
        <w:szCs w:val="16"/>
      </w:rPr>
      <w:t>Maatschappelijke Zorg niveau 3</w:t>
    </w:r>
    <w:r w:rsidRPr="004E63DF">
      <w:rPr>
        <w:rFonts w:cs="Arial"/>
        <w:color w:val="5183BF"/>
        <w:sz w:val="16"/>
        <w:szCs w:val="16"/>
      </w:rPr>
      <w:t xml:space="preserve"> (vastgesteld)</w:t>
    </w:r>
  </w:p>
  <w:p w:rsidR="009C6B36" w:rsidRPr="004E63DF" w:rsidRDefault="009C6B36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jc w:val="right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ab/>
      <w:t xml:space="preserve"> Pagina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PAGE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C26393">
      <w:rPr>
        <w:rFonts w:cs="Arial"/>
        <w:bCs/>
        <w:noProof/>
        <w:color w:val="5183BF"/>
        <w:sz w:val="16"/>
        <w:szCs w:val="16"/>
      </w:rPr>
      <w:t>8</w:t>
    </w:r>
    <w:r w:rsidRPr="004E63DF">
      <w:rPr>
        <w:rFonts w:cs="Arial"/>
        <w:bCs/>
        <w:color w:val="5183BF"/>
        <w:sz w:val="16"/>
        <w:szCs w:val="16"/>
      </w:rPr>
      <w:fldChar w:fldCharType="end"/>
    </w:r>
    <w:r w:rsidRPr="004E63DF">
      <w:rPr>
        <w:rFonts w:cs="Arial"/>
        <w:color w:val="5183BF"/>
        <w:sz w:val="16"/>
        <w:szCs w:val="16"/>
      </w:rPr>
      <w:t xml:space="preserve"> van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NUMPAGES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C26393">
      <w:rPr>
        <w:rFonts w:cs="Arial"/>
        <w:bCs/>
        <w:noProof/>
        <w:color w:val="5183BF"/>
        <w:sz w:val="16"/>
        <w:szCs w:val="16"/>
      </w:rPr>
      <w:t>8</w:t>
    </w:r>
    <w:r w:rsidRPr="004E63DF">
      <w:rPr>
        <w:rFonts w:cs="Arial"/>
        <w:bCs/>
        <w:color w:val="5183BF"/>
        <w:sz w:val="16"/>
        <w:szCs w:val="16"/>
      </w:rPr>
      <w:fldChar w:fldCharType="end"/>
    </w:r>
  </w:p>
  <w:p w:rsidR="009C6B36" w:rsidRPr="00F54A54" w:rsidRDefault="009C6B36" w:rsidP="00F54A54">
    <w:pPr>
      <w:tabs>
        <w:tab w:val="center" w:pos="4536"/>
        <w:tab w:val="right" w:pos="9072"/>
      </w:tabs>
      <w:spacing w:after="0" w:line="240" w:lineRule="auto"/>
    </w:pPr>
  </w:p>
  <w:p w:rsidR="009C6B36" w:rsidRDefault="009C6B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36" w:rsidRDefault="009C6B36" w:rsidP="00F54A54">
      <w:pPr>
        <w:spacing w:after="0" w:line="240" w:lineRule="auto"/>
      </w:pPr>
      <w:r>
        <w:separator/>
      </w:r>
    </w:p>
  </w:footnote>
  <w:footnote w:type="continuationSeparator" w:id="0">
    <w:p w:rsidR="009C6B36" w:rsidRDefault="009C6B36" w:rsidP="00F5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36" w:rsidRPr="00E8685A" w:rsidRDefault="009C6B36" w:rsidP="00E8685A">
    <w:pPr>
      <w:tabs>
        <w:tab w:val="center" w:pos="4536"/>
        <w:tab w:val="right" w:pos="9072"/>
      </w:tabs>
      <w:spacing w:after="0" w:line="240" w:lineRule="auto"/>
      <w:jc w:val="right"/>
      <w:rPr>
        <w:b/>
        <w:color w:val="5183BF"/>
      </w:rPr>
    </w:pPr>
    <w:r>
      <w:rPr>
        <w:rFonts w:cs="Arial"/>
        <w:b/>
        <w:noProof/>
        <w:color w:val="5183BF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4119" wp14:editId="06512417">
              <wp:simplePos x="0" y="0"/>
              <wp:positionH relativeFrom="column">
                <wp:posOffset>128905</wp:posOffset>
              </wp:positionH>
              <wp:positionV relativeFrom="paragraph">
                <wp:posOffset>125095</wp:posOffset>
              </wp:positionV>
              <wp:extent cx="7400925" cy="638175"/>
              <wp:effectExtent l="0" t="0" r="9525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6B36" w:rsidRDefault="009C6B36" w:rsidP="007837A4">
                          <w:pPr>
                            <w:spacing w:after="0"/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</w:pPr>
                          <w:r w:rsidRPr="007837A4"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  <w:t xml:space="preserve">Examenplan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  <w:t>MBO Maatschappelijke Zorg</w:t>
                          </w:r>
                        </w:p>
                        <w:p w:rsidR="009C6B36" w:rsidRPr="007837A4" w:rsidRDefault="009C6B36" w:rsidP="007837A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color w:val="5183BF"/>
                            </w:rPr>
                          </w:pPr>
                          <w:r w:rsidRPr="007837A4">
                            <w:rPr>
                              <w:color w:val="5183BF"/>
                            </w:rPr>
                            <w:t>De weg naar diplomering!</w:t>
                          </w:r>
                        </w:p>
                        <w:p w:rsidR="009C6B36" w:rsidRDefault="009C6B36" w:rsidP="007837A4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B411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0.15pt;margin-top:9.85pt;width:582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" fillcolor="white [3201]" stroked="f" strokeweight=".5pt">
              <v:textbox>
                <w:txbxContent>
                  <w:p w:rsidR="003C6D06" w:rsidRDefault="003C6D06" w:rsidP="007837A4">
                    <w:pPr>
                      <w:spacing w:after="0"/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</w:pPr>
                    <w:r w:rsidRPr="007837A4"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 xml:space="preserve">Examenplan </w:t>
                    </w:r>
                    <w:r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 xml:space="preserve">MBO </w:t>
                    </w:r>
                    <w:r w:rsidR="0021145D"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>Maatschappelijke Zorg</w:t>
                    </w:r>
                  </w:p>
                  <w:p w:rsidR="003C6D06" w:rsidRPr="007837A4" w:rsidRDefault="003C6D06" w:rsidP="007837A4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color w:val="5183BF"/>
                      </w:rPr>
                    </w:pPr>
                    <w:r w:rsidRPr="007837A4">
                      <w:rPr>
                        <w:color w:val="5183BF"/>
                      </w:rPr>
                      <w:t>De weg naar diplomering!</w:t>
                    </w:r>
                  </w:p>
                  <w:p w:rsidR="003C6D06" w:rsidRDefault="003C6D06" w:rsidP="007837A4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Pr="007837A4">
      <w:rPr>
        <w:rFonts w:cs="Arial"/>
        <w:b/>
        <w:noProof/>
        <w:color w:val="5183BF"/>
        <w:lang w:eastAsia="nl-NL"/>
      </w:rPr>
      <w:t xml:space="preserve"> </w:t>
    </w:r>
    <w:r>
      <w:rPr>
        <w:noProof/>
        <w:color w:val="5183BF"/>
        <w:lang w:eastAsia="nl-NL"/>
      </w:rPr>
      <w:drawing>
        <wp:inline distT="0" distB="0" distL="0" distR="0" wp14:anchorId="67A4C96B" wp14:editId="31173BE8">
          <wp:extent cx="5761355" cy="91440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CA1"/>
    <w:multiLevelType w:val="hybridMultilevel"/>
    <w:tmpl w:val="04709400"/>
    <w:lvl w:ilvl="0" w:tplc="41326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A61F8"/>
    <w:multiLevelType w:val="hybridMultilevel"/>
    <w:tmpl w:val="7974E1D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14D"/>
    <w:multiLevelType w:val="hybridMultilevel"/>
    <w:tmpl w:val="15F01522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1198"/>
    <w:multiLevelType w:val="hybridMultilevel"/>
    <w:tmpl w:val="5094AB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416D"/>
    <w:multiLevelType w:val="hybridMultilevel"/>
    <w:tmpl w:val="639CC2AC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6B33"/>
    <w:multiLevelType w:val="hybridMultilevel"/>
    <w:tmpl w:val="995E116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4FAE"/>
    <w:multiLevelType w:val="hybridMultilevel"/>
    <w:tmpl w:val="D93A17D6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25816"/>
    <w:multiLevelType w:val="hybridMultilevel"/>
    <w:tmpl w:val="072EF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030C"/>
    <w:multiLevelType w:val="hybridMultilevel"/>
    <w:tmpl w:val="2F3692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169F7"/>
    <w:multiLevelType w:val="hybridMultilevel"/>
    <w:tmpl w:val="F3C2E928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A4CBD"/>
    <w:multiLevelType w:val="hybridMultilevel"/>
    <w:tmpl w:val="5AC0D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B654D"/>
    <w:multiLevelType w:val="multilevel"/>
    <w:tmpl w:val="B2F4D0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A82EE8"/>
    <w:multiLevelType w:val="hybridMultilevel"/>
    <w:tmpl w:val="87D22898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4058"/>
    <w:multiLevelType w:val="hybridMultilevel"/>
    <w:tmpl w:val="3CE4662C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4022"/>
    <w:multiLevelType w:val="hybridMultilevel"/>
    <w:tmpl w:val="17322AB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A7F1A"/>
    <w:multiLevelType w:val="hybridMultilevel"/>
    <w:tmpl w:val="A63CF4B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4A86"/>
    <w:multiLevelType w:val="hybridMultilevel"/>
    <w:tmpl w:val="96442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65B1"/>
    <w:multiLevelType w:val="hybridMultilevel"/>
    <w:tmpl w:val="F98612A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5112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D75D2"/>
    <w:multiLevelType w:val="hybridMultilevel"/>
    <w:tmpl w:val="4F584DD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971A8"/>
    <w:multiLevelType w:val="hybridMultilevel"/>
    <w:tmpl w:val="13481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347"/>
    <w:multiLevelType w:val="hybridMultilevel"/>
    <w:tmpl w:val="5986DD24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634D"/>
    <w:multiLevelType w:val="hybridMultilevel"/>
    <w:tmpl w:val="9D963398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410B3"/>
    <w:multiLevelType w:val="hybridMultilevel"/>
    <w:tmpl w:val="23560932"/>
    <w:lvl w:ilvl="0" w:tplc="00180C7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408C"/>
    <w:multiLevelType w:val="hybridMultilevel"/>
    <w:tmpl w:val="578AE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03AD7"/>
    <w:multiLevelType w:val="hybridMultilevel"/>
    <w:tmpl w:val="FE0464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B6633"/>
    <w:multiLevelType w:val="hybridMultilevel"/>
    <w:tmpl w:val="DD409E0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E6D0F"/>
    <w:multiLevelType w:val="hybridMultilevel"/>
    <w:tmpl w:val="5C84B7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F5554"/>
    <w:multiLevelType w:val="hybridMultilevel"/>
    <w:tmpl w:val="82AA3A20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15B64"/>
    <w:multiLevelType w:val="multilevel"/>
    <w:tmpl w:val="D9A04CB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BCF050D"/>
    <w:multiLevelType w:val="hybridMultilevel"/>
    <w:tmpl w:val="C0E82A0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CA2D6A"/>
    <w:multiLevelType w:val="hybridMultilevel"/>
    <w:tmpl w:val="0C70A4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04E00"/>
    <w:multiLevelType w:val="hybridMultilevel"/>
    <w:tmpl w:val="DE0ADD24"/>
    <w:lvl w:ilvl="0" w:tplc="589A986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96007"/>
    <w:multiLevelType w:val="hybridMultilevel"/>
    <w:tmpl w:val="679AF74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22800"/>
    <w:multiLevelType w:val="hybridMultilevel"/>
    <w:tmpl w:val="A8D80BBA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24360"/>
    <w:multiLevelType w:val="hybridMultilevel"/>
    <w:tmpl w:val="FCC84CCA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31E0E"/>
    <w:multiLevelType w:val="hybridMultilevel"/>
    <w:tmpl w:val="7EA04444"/>
    <w:lvl w:ilvl="0" w:tplc="681689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603AC"/>
    <w:multiLevelType w:val="hybridMultilevel"/>
    <w:tmpl w:val="7FD23954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851D55"/>
    <w:multiLevelType w:val="hybridMultilevel"/>
    <w:tmpl w:val="11149784"/>
    <w:lvl w:ilvl="0" w:tplc="413266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D00F96"/>
    <w:multiLevelType w:val="hybridMultilevel"/>
    <w:tmpl w:val="33FA8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43D3C"/>
    <w:multiLevelType w:val="hybridMultilevel"/>
    <w:tmpl w:val="40E64B96"/>
    <w:lvl w:ilvl="0" w:tplc="4132668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3" w15:restartNumberingAfterBreak="0">
    <w:nsid w:val="6CEA2659"/>
    <w:multiLevelType w:val="hybridMultilevel"/>
    <w:tmpl w:val="9BF6C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71D38"/>
    <w:multiLevelType w:val="hybridMultilevel"/>
    <w:tmpl w:val="36CA5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47A2A"/>
    <w:multiLevelType w:val="hybridMultilevel"/>
    <w:tmpl w:val="D486C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64D1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0E669E3"/>
    <w:multiLevelType w:val="hybridMultilevel"/>
    <w:tmpl w:val="F482E4B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2D286A"/>
    <w:multiLevelType w:val="hybridMultilevel"/>
    <w:tmpl w:val="62E67E5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6"/>
  </w:num>
  <w:num w:numId="4">
    <w:abstractNumId w:val="1"/>
  </w:num>
  <w:num w:numId="5">
    <w:abstractNumId w:val="9"/>
  </w:num>
  <w:num w:numId="6">
    <w:abstractNumId w:val="34"/>
  </w:num>
  <w:num w:numId="7">
    <w:abstractNumId w:val="48"/>
  </w:num>
  <w:num w:numId="8">
    <w:abstractNumId w:val="29"/>
  </w:num>
  <w:num w:numId="9">
    <w:abstractNumId w:val="24"/>
  </w:num>
  <w:num w:numId="10">
    <w:abstractNumId w:val="15"/>
  </w:num>
  <w:num w:numId="11">
    <w:abstractNumId w:val="37"/>
  </w:num>
  <w:num w:numId="12">
    <w:abstractNumId w:val="32"/>
  </w:num>
  <w:num w:numId="13">
    <w:abstractNumId w:val="36"/>
  </w:num>
  <w:num w:numId="14">
    <w:abstractNumId w:val="23"/>
  </w:num>
  <w:num w:numId="15">
    <w:abstractNumId w:val="18"/>
  </w:num>
  <w:num w:numId="16">
    <w:abstractNumId w:val="12"/>
  </w:num>
  <w:num w:numId="17">
    <w:abstractNumId w:val="13"/>
  </w:num>
  <w:num w:numId="18">
    <w:abstractNumId w:val="28"/>
  </w:num>
  <w:num w:numId="19">
    <w:abstractNumId w:val="2"/>
  </w:num>
  <w:num w:numId="20">
    <w:abstractNumId w:val="35"/>
  </w:num>
  <w:num w:numId="21">
    <w:abstractNumId w:val="27"/>
  </w:num>
  <w:num w:numId="22">
    <w:abstractNumId w:val="4"/>
  </w:num>
  <w:num w:numId="23">
    <w:abstractNumId w:val="22"/>
  </w:num>
  <w:num w:numId="24">
    <w:abstractNumId w:val="6"/>
  </w:num>
  <w:num w:numId="25">
    <w:abstractNumId w:val="26"/>
  </w:num>
  <w:num w:numId="26">
    <w:abstractNumId w:val="20"/>
  </w:num>
  <w:num w:numId="27">
    <w:abstractNumId w:val="38"/>
  </w:num>
  <w:num w:numId="28">
    <w:abstractNumId w:val="8"/>
  </w:num>
  <w:num w:numId="29">
    <w:abstractNumId w:val="42"/>
  </w:num>
  <w:num w:numId="30">
    <w:abstractNumId w:val="0"/>
  </w:num>
  <w:num w:numId="31">
    <w:abstractNumId w:val="44"/>
  </w:num>
  <w:num w:numId="32">
    <w:abstractNumId w:val="7"/>
  </w:num>
  <w:num w:numId="33">
    <w:abstractNumId w:val="43"/>
  </w:num>
  <w:num w:numId="34">
    <w:abstractNumId w:val="17"/>
  </w:num>
  <w:num w:numId="35">
    <w:abstractNumId w:val="45"/>
  </w:num>
  <w:num w:numId="36">
    <w:abstractNumId w:val="41"/>
  </w:num>
  <w:num w:numId="37">
    <w:abstractNumId w:val="10"/>
  </w:num>
  <w:num w:numId="38">
    <w:abstractNumId w:val="3"/>
  </w:num>
  <w:num w:numId="39">
    <w:abstractNumId w:val="47"/>
  </w:num>
  <w:num w:numId="40">
    <w:abstractNumId w:val="31"/>
  </w:num>
  <w:num w:numId="41">
    <w:abstractNumId w:val="40"/>
  </w:num>
  <w:num w:numId="42">
    <w:abstractNumId w:val="21"/>
  </w:num>
  <w:num w:numId="43">
    <w:abstractNumId w:val="25"/>
  </w:num>
  <w:num w:numId="44">
    <w:abstractNumId w:val="14"/>
  </w:num>
  <w:num w:numId="45">
    <w:abstractNumId w:val="11"/>
  </w:num>
  <w:num w:numId="46">
    <w:abstractNumId w:val="39"/>
  </w:num>
  <w:num w:numId="47">
    <w:abstractNumId w:val="33"/>
  </w:num>
  <w:num w:numId="48">
    <w:abstractNumId w:val="46"/>
  </w:num>
  <w:num w:numId="49">
    <w:abstractNumId w:val="19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54"/>
    <w:rsid w:val="00006D52"/>
    <w:rsid w:val="00023942"/>
    <w:rsid w:val="00033DD3"/>
    <w:rsid w:val="0004292C"/>
    <w:rsid w:val="000A594E"/>
    <w:rsid w:val="000A79EA"/>
    <w:rsid w:val="000B2F59"/>
    <w:rsid w:val="000B4AA7"/>
    <w:rsid w:val="000B5082"/>
    <w:rsid w:val="000B69F4"/>
    <w:rsid w:val="000B7E0E"/>
    <w:rsid w:val="000C2501"/>
    <w:rsid w:val="000C64F4"/>
    <w:rsid w:val="000D1624"/>
    <w:rsid w:val="000D4DD3"/>
    <w:rsid w:val="000E0811"/>
    <w:rsid w:val="00116074"/>
    <w:rsid w:val="001162F7"/>
    <w:rsid w:val="00124352"/>
    <w:rsid w:val="0012630A"/>
    <w:rsid w:val="0013045C"/>
    <w:rsid w:val="00134E04"/>
    <w:rsid w:val="001455C6"/>
    <w:rsid w:val="001748B4"/>
    <w:rsid w:val="001754CE"/>
    <w:rsid w:val="00180555"/>
    <w:rsid w:val="001918F0"/>
    <w:rsid w:val="00194B89"/>
    <w:rsid w:val="001973D9"/>
    <w:rsid w:val="001B2FAB"/>
    <w:rsid w:val="001B69D3"/>
    <w:rsid w:val="001B71C1"/>
    <w:rsid w:val="001C6A3F"/>
    <w:rsid w:val="001E79FF"/>
    <w:rsid w:val="001F29D0"/>
    <w:rsid w:val="0021145D"/>
    <w:rsid w:val="00211D6F"/>
    <w:rsid w:val="00212DDE"/>
    <w:rsid w:val="00213C57"/>
    <w:rsid w:val="0022097D"/>
    <w:rsid w:val="00225EFF"/>
    <w:rsid w:val="00227200"/>
    <w:rsid w:val="00236678"/>
    <w:rsid w:val="002540D6"/>
    <w:rsid w:val="00257650"/>
    <w:rsid w:val="00264051"/>
    <w:rsid w:val="00275E87"/>
    <w:rsid w:val="002959CA"/>
    <w:rsid w:val="00295B0F"/>
    <w:rsid w:val="002A31D7"/>
    <w:rsid w:val="002B38E3"/>
    <w:rsid w:val="002C228E"/>
    <w:rsid w:val="002D07E1"/>
    <w:rsid w:val="002E2731"/>
    <w:rsid w:val="002E7190"/>
    <w:rsid w:val="003024C4"/>
    <w:rsid w:val="0030286D"/>
    <w:rsid w:val="00304151"/>
    <w:rsid w:val="00311909"/>
    <w:rsid w:val="00312FF2"/>
    <w:rsid w:val="003141F8"/>
    <w:rsid w:val="00332CF3"/>
    <w:rsid w:val="00336F5C"/>
    <w:rsid w:val="00337C30"/>
    <w:rsid w:val="00343799"/>
    <w:rsid w:val="0034779C"/>
    <w:rsid w:val="003506F6"/>
    <w:rsid w:val="003632F3"/>
    <w:rsid w:val="00372770"/>
    <w:rsid w:val="003824F2"/>
    <w:rsid w:val="003836A6"/>
    <w:rsid w:val="00386CF3"/>
    <w:rsid w:val="00387875"/>
    <w:rsid w:val="003910A7"/>
    <w:rsid w:val="00391FF1"/>
    <w:rsid w:val="003A3108"/>
    <w:rsid w:val="003A41C8"/>
    <w:rsid w:val="003A68A0"/>
    <w:rsid w:val="003A6A72"/>
    <w:rsid w:val="003B7551"/>
    <w:rsid w:val="003C6D06"/>
    <w:rsid w:val="003D3851"/>
    <w:rsid w:val="003D436C"/>
    <w:rsid w:val="003D56C2"/>
    <w:rsid w:val="003D6FCB"/>
    <w:rsid w:val="003E1A32"/>
    <w:rsid w:val="003E4572"/>
    <w:rsid w:val="003E7175"/>
    <w:rsid w:val="003F3B34"/>
    <w:rsid w:val="004050E6"/>
    <w:rsid w:val="00421E7C"/>
    <w:rsid w:val="00423CF9"/>
    <w:rsid w:val="00442713"/>
    <w:rsid w:val="00450332"/>
    <w:rsid w:val="00474181"/>
    <w:rsid w:val="004979EA"/>
    <w:rsid w:val="004A0AA7"/>
    <w:rsid w:val="004A3A8B"/>
    <w:rsid w:val="004B5063"/>
    <w:rsid w:val="004C2665"/>
    <w:rsid w:val="004D0204"/>
    <w:rsid w:val="004D3F43"/>
    <w:rsid w:val="004D48E8"/>
    <w:rsid w:val="004D5782"/>
    <w:rsid w:val="004E2C97"/>
    <w:rsid w:val="004E3978"/>
    <w:rsid w:val="004E5B0C"/>
    <w:rsid w:val="004E6099"/>
    <w:rsid w:val="004E63DF"/>
    <w:rsid w:val="00504FF5"/>
    <w:rsid w:val="00506476"/>
    <w:rsid w:val="00545101"/>
    <w:rsid w:val="0054603E"/>
    <w:rsid w:val="005528E6"/>
    <w:rsid w:val="00556850"/>
    <w:rsid w:val="00565351"/>
    <w:rsid w:val="00567758"/>
    <w:rsid w:val="005B69E0"/>
    <w:rsid w:val="005C1FBE"/>
    <w:rsid w:val="005C5AB7"/>
    <w:rsid w:val="005C6173"/>
    <w:rsid w:val="005C7B92"/>
    <w:rsid w:val="005D155A"/>
    <w:rsid w:val="005D493A"/>
    <w:rsid w:val="005D5DF2"/>
    <w:rsid w:val="005D6DE9"/>
    <w:rsid w:val="005D7DA7"/>
    <w:rsid w:val="005E13C4"/>
    <w:rsid w:val="005F496D"/>
    <w:rsid w:val="005F755B"/>
    <w:rsid w:val="00607E56"/>
    <w:rsid w:val="00611BB8"/>
    <w:rsid w:val="0062351E"/>
    <w:rsid w:val="00625C3E"/>
    <w:rsid w:val="00646134"/>
    <w:rsid w:val="00663DE1"/>
    <w:rsid w:val="00665602"/>
    <w:rsid w:val="006C1364"/>
    <w:rsid w:val="006C4CA3"/>
    <w:rsid w:val="006C5295"/>
    <w:rsid w:val="006C7C8F"/>
    <w:rsid w:val="006D7623"/>
    <w:rsid w:val="006F074C"/>
    <w:rsid w:val="0070054F"/>
    <w:rsid w:val="00705DCF"/>
    <w:rsid w:val="007243EB"/>
    <w:rsid w:val="00724E1B"/>
    <w:rsid w:val="00732152"/>
    <w:rsid w:val="00735DC8"/>
    <w:rsid w:val="00753FB0"/>
    <w:rsid w:val="00770698"/>
    <w:rsid w:val="00775E53"/>
    <w:rsid w:val="00782373"/>
    <w:rsid w:val="007825C2"/>
    <w:rsid w:val="007837A4"/>
    <w:rsid w:val="007A24C0"/>
    <w:rsid w:val="007A73CE"/>
    <w:rsid w:val="007B4F3D"/>
    <w:rsid w:val="007D1A68"/>
    <w:rsid w:val="007E0F98"/>
    <w:rsid w:val="00800857"/>
    <w:rsid w:val="00802275"/>
    <w:rsid w:val="00806A06"/>
    <w:rsid w:val="0081380A"/>
    <w:rsid w:val="00817D4E"/>
    <w:rsid w:val="00826928"/>
    <w:rsid w:val="008339D0"/>
    <w:rsid w:val="008345A2"/>
    <w:rsid w:val="008368F3"/>
    <w:rsid w:val="00850986"/>
    <w:rsid w:val="00852CCD"/>
    <w:rsid w:val="00854FA6"/>
    <w:rsid w:val="008676FE"/>
    <w:rsid w:val="008709F6"/>
    <w:rsid w:val="00897B1E"/>
    <w:rsid w:val="008A0E3A"/>
    <w:rsid w:val="008A0FFE"/>
    <w:rsid w:val="008A27E7"/>
    <w:rsid w:val="008B41E0"/>
    <w:rsid w:val="008C6771"/>
    <w:rsid w:val="008D191D"/>
    <w:rsid w:val="008D746B"/>
    <w:rsid w:val="008F77D4"/>
    <w:rsid w:val="00901B91"/>
    <w:rsid w:val="00901E39"/>
    <w:rsid w:val="00904BE3"/>
    <w:rsid w:val="00924C60"/>
    <w:rsid w:val="00926D1D"/>
    <w:rsid w:val="00932FA9"/>
    <w:rsid w:val="00997733"/>
    <w:rsid w:val="009A3E15"/>
    <w:rsid w:val="009B1D19"/>
    <w:rsid w:val="009C6B36"/>
    <w:rsid w:val="009D759E"/>
    <w:rsid w:val="00A025B6"/>
    <w:rsid w:val="00A04C4C"/>
    <w:rsid w:val="00A13D2A"/>
    <w:rsid w:val="00A21E0F"/>
    <w:rsid w:val="00A22C11"/>
    <w:rsid w:val="00A4571B"/>
    <w:rsid w:val="00A52F93"/>
    <w:rsid w:val="00A61B77"/>
    <w:rsid w:val="00A62BA7"/>
    <w:rsid w:val="00A636CD"/>
    <w:rsid w:val="00A63866"/>
    <w:rsid w:val="00A91DC4"/>
    <w:rsid w:val="00AA2EC9"/>
    <w:rsid w:val="00AA2FD7"/>
    <w:rsid w:val="00AA7576"/>
    <w:rsid w:val="00AB35B0"/>
    <w:rsid w:val="00AB4987"/>
    <w:rsid w:val="00AC2077"/>
    <w:rsid w:val="00AE07C1"/>
    <w:rsid w:val="00AE133C"/>
    <w:rsid w:val="00AE3CDC"/>
    <w:rsid w:val="00AF0044"/>
    <w:rsid w:val="00AF0526"/>
    <w:rsid w:val="00B01567"/>
    <w:rsid w:val="00B11DFB"/>
    <w:rsid w:val="00B14D48"/>
    <w:rsid w:val="00B25B16"/>
    <w:rsid w:val="00B27581"/>
    <w:rsid w:val="00B27CA3"/>
    <w:rsid w:val="00B304AB"/>
    <w:rsid w:val="00B358BC"/>
    <w:rsid w:val="00B35E43"/>
    <w:rsid w:val="00B44D5D"/>
    <w:rsid w:val="00B67F68"/>
    <w:rsid w:val="00B715AB"/>
    <w:rsid w:val="00B73330"/>
    <w:rsid w:val="00B85E62"/>
    <w:rsid w:val="00B85FB2"/>
    <w:rsid w:val="00B87A37"/>
    <w:rsid w:val="00B9067F"/>
    <w:rsid w:val="00B90A50"/>
    <w:rsid w:val="00B95163"/>
    <w:rsid w:val="00BA311A"/>
    <w:rsid w:val="00BC7DE1"/>
    <w:rsid w:val="00BE45B5"/>
    <w:rsid w:val="00C029FF"/>
    <w:rsid w:val="00C1223E"/>
    <w:rsid w:val="00C17949"/>
    <w:rsid w:val="00C2093A"/>
    <w:rsid w:val="00C21418"/>
    <w:rsid w:val="00C228AF"/>
    <w:rsid w:val="00C26393"/>
    <w:rsid w:val="00C309F5"/>
    <w:rsid w:val="00C342EF"/>
    <w:rsid w:val="00C372A9"/>
    <w:rsid w:val="00C40901"/>
    <w:rsid w:val="00C54798"/>
    <w:rsid w:val="00C606D2"/>
    <w:rsid w:val="00C723ED"/>
    <w:rsid w:val="00C83644"/>
    <w:rsid w:val="00C91705"/>
    <w:rsid w:val="00C96193"/>
    <w:rsid w:val="00C9772E"/>
    <w:rsid w:val="00CA2314"/>
    <w:rsid w:val="00CA6657"/>
    <w:rsid w:val="00CE57B9"/>
    <w:rsid w:val="00CF36FD"/>
    <w:rsid w:val="00D0123B"/>
    <w:rsid w:val="00D02F90"/>
    <w:rsid w:val="00D06059"/>
    <w:rsid w:val="00D11B21"/>
    <w:rsid w:val="00D139DE"/>
    <w:rsid w:val="00D35AF4"/>
    <w:rsid w:val="00D44646"/>
    <w:rsid w:val="00D46B9D"/>
    <w:rsid w:val="00D551FC"/>
    <w:rsid w:val="00D70A59"/>
    <w:rsid w:val="00D71183"/>
    <w:rsid w:val="00D72B57"/>
    <w:rsid w:val="00D8566F"/>
    <w:rsid w:val="00DA54B7"/>
    <w:rsid w:val="00DB6086"/>
    <w:rsid w:val="00DB69F1"/>
    <w:rsid w:val="00DC1259"/>
    <w:rsid w:val="00DC49CE"/>
    <w:rsid w:val="00DD43B5"/>
    <w:rsid w:val="00DE1135"/>
    <w:rsid w:val="00DE58BF"/>
    <w:rsid w:val="00DF0692"/>
    <w:rsid w:val="00DF3349"/>
    <w:rsid w:val="00DF4A85"/>
    <w:rsid w:val="00E11906"/>
    <w:rsid w:val="00E24E3E"/>
    <w:rsid w:val="00E25EE1"/>
    <w:rsid w:val="00E30E63"/>
    <w:rsid w:val="00E33D19"/>
    <w:rsid w:val="00E43705"/>
    <w:rsid w:val="00E54228"/>
    <w:rsid w:val="00E605CB"/>
    <w:rsid w:val="00E77DC4"/>
    <w:rsid w:val="00E8685A"/>
    <w:rsid w:val="00E93CF4"/>
    <w:rsid w:val="00E94529"/>
    <w:rsid w:val="00EA0614"/>
    <w:rsid w:val="00EB331B"/>
    <w:rsid w:val="00ED06FF"/>
    <w:rsid w:val="00ED6FE4"/>
    <w:rsid w:val="00EF3026"/>
    <w:rsid w:val="00F061B4"/>
    <w:rsid w:val="00F11918"/>
    <w:rsid w:val="00F36A54"/>
    <w:rsid w:val="00F44018"/>
    <w:rsid w:val="00F54A54"/>
    <w:rsid w:val="00F61C90"/>
    <w:rsid w:val="00F679C3"/>
    <w:rsid w:val="00F73BBC"/>
    <w:rsid w:val="00F757CC"/>
    <w:rsid w:val="00F75EEA"/>
    <w:rsid w:val="00F85135"/>
    <w:rsid w:val="00FA3CD5"/>
    <w:rsid w:val="00FA63FF"/>
    <w:rsid w:val="00FC2570"/>
    <w:rsid w:val="00FD2702"/>
    <w:rsid w:val="00FE172A"/>
    <w:rsid w:val="00FE5C71"/>
    <w:rsid w:val="00FF3C62"/>
    <w:rsid w:val="00FF433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A6D04"/>
  <w15:docId w15:val="{FCC86A69-6F3E-4646-B276-8AD8C2A3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5DF2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8685A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685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color w:val="5183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7E0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183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4A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85A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8685A"/>
    <w:rPr>
      <w:rFonts w:ascii="Arial" w:eastAsiaTheme="majorEastAsia" w:hAnsi="Arial" w:cstheme="majorBidi"/>
      <w:b/>
      <w:bCs/>
      <w:color w:val="5183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B7E0E"/>
    <w:rPr>
      <w:rFonts w:ascii="Arial" w:eastAsiaTheme="majorEastAsia" w:hAnsi="Arial" w:cstheme="majorBidi"/>
      <w:b/>
      <w:bCs/>
      <w:color w:val="5183B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54A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aliases w:val="Adresraster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97B1E"/>
    <w:pPr>
      <w:tabs>
        <w:tab w:val="left" w:pos="400"/>
        <w:tab w:val="right" w:leader="dot" w:pos="14175"/>
      </w:tabs>
      <w:spacing w:after="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Lijstopsomteken">
    <w:name w:val="List Bullet"/>
    <w:basedOn w:val="Standaard"/>
    <w:rsid w:val="00AB35B0"/>
    <w:pPr>
      <w:numPr>
        <w:numId w:val="44"/>
      </w:numPr>
      <w:tabs>
        <w:tab w:val="left" w:pos="714"/>
        <w:tab w:val="left" w:pos="1072"/>
        <w:tab w:val="left" w:pos="1429"/>
        <w:tab w:val="left" w:pos="1786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1E7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1E7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unpunttaalenrekenenmb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BC2D-0E42-46EF-93C1-F7E670EB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AWS User</dc:creator>
  <cp:lastModifiedBy>Miriam Mendonça</cp:lastModifiedBy>
  <cp:revision>4</cp:revision>
  <cp:lastPrinted>2019-07-02T08:26:00Z</cp:lastPrinted>
  <dcterms:created xsi:type="dcterms:W3CDTF">2019-07-17T10:05:00Z</dcterms:created>
  <dcterms:modified xsi:type="dcterms:W3CDTF">2019-08-28T10:48:00Z</dcterms:modified>
</cp:coreProperties>
</file>